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FBF0E" w14:textId="5E9B8593" w:rsidR="00B97DBB" w:rsidRPr="0076660D" w:rsidRDefault="00B97DBB" w:rsidP="00B97DBB">
      <w:pPr>
        <w:pStyle w:val="Header"/>
        <w:tabs>
          <w:tab w:val="clear" w:pos="4153"/>
          <w:tab w:val="clear" w:pos="8306"/>
          <w:tab w:val="right" w:pos="9026"/>
        </w:tabs>
        <w:rPr>
          <w:b/>
          <w:color w:val="FF0000"/>
          <w:sz w:val="24"/>
        </w:rPr>
      </w:pPr>
      <w:bookmarkStart w:id="0" w:name="_Hlk512609091"/>
      <w:r>
        <w:rPr>
          <w:b/>
          <w:sz w:val="24"/>
        </w:rPr>
        <w:t>3GPP TSG-RAN WG1 Meeting #</w:t>
      </w:r>
      <w:r w:rsidR="004C2E0A">
        <w:rPr>
          <w:b/>
          <w:sz w:val="24"/>
        </w:rPr>
        <w:t>100</w:t>
      </w:r>
      <w:r w:rsidR="00197769">
        <w:rPr>
          <w:b/>
          <w:sz w:val="24"/>
        </w:rPr>
        <w:t>bis-</w:t>
      </w:r>
      <w:r w:rsidR="004C2E0A">
        <w:rPr>
          <w:b/>
          <w:sz w:val="24"/>
        </w:rPr>
        <w:t>e</w:t>
      </w:r>
      <w:r>
        <w:rPr>
          <w:b/>
          <w:sz w:val="24"/>
        </w:rPr>
        <w:tab/>
      </w:r>
      <w:r w:rsidRPr="00101E9D">
        <w:rPr>
          <w:b/>
          <w:sz w:val="24"/>
        </w:rPr>
        <w:t>R1-</w:t>
      </w:r>
      <w:r w:rsidR="004C2E0A">
        <w:rPr>
          <w:b/>
          <w:sz w:val="24"/>
        </w:rPr>
        <w:t>200</w:t>
      </w:r>
      <w:r w:rsidR="00093734">
        <w:rPr>
          <w:b/>
          <w:sz w:val="24"/>
        </w:rPr>
        <w:t>1749</w:t>
      </w:r>
    </w:p>
    <w:p w14:paraId="51816549" w14:textId="5770524C" w:rsidR="00B97DBB" w:rsidRPr="00BC0557" w:rsidRDefault="004C2E0A" w:rsidP="00B97DBB">
      <w:pPr>
        <w:pStyle w:val="Header"/>
        <w:rPr>
          <w:b/>
          <w:sz w:val="24"/>
        </w:rPr>
      </w:pPr>
      <w:r>
        <w:rPr>
          <w:b/>
          <w:sz w:val="24"/>
        </w:rPr>
        <w:t>e-Meeting</w:t>
      </w:r>
      <w:r w:rsidR="00B97DBB">
        <w:rPr>
          <w:b/>
          <w:sz w:val="24"/>
        </w:rPr>
        <w:t xml:space="preserve">, </w:t>
      </w:r>
      <w:r w:rsidR="00197769">
        <w:rPr>
          <w:b/>
          <w:sz w:val="24"/>
        </w:rPr>
        <w:t xml:space="preserve">April 20 </w:t>
      </w:r>
      <w:r w:rsidR="00B97DBB">
        <w:rPr>
          <w:b/>
          <w:sz w:val="24"/>
        </w:rPr>
        <w:t xml:space="preserve">– </w:t>
      </w:r>
      <w:r w:rsidR="00197769">
        <w:rPr>
          <w:b/>
          <w:sz w:val="24"/>
        </w:rPr>
        <w:t>30</w:t>
      </w:r>
      <w:r w:rsidR="00B97DBB">
        <w:rPr>
          <w:b/>
          <w:sz w:val="24"/>
        </w:rPr>
        <w:t>, 20</w:t>
      </w:r>
      <w:r>
        <w:rPr>
          <w:b/>
          <w:sz w:val="24"/>
        </w:rPr>
        <w:t>20</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2.2</w:t>
      </w:r>
    </w:p>
    <w:p w14:paraId="06A83340" w14:textId="6373AE04"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B05813" w:rsidRPr="00B05813">
        <w:rPr>
          <w:color w:val="000000" w:themeColor="text1"/>
        </w:rPr>
        <w:t>Discussion on remaining open issue</w:t>
      </w:r>
      <w:r w:rsidR="00093734">
        <w:rPr>
          <w:color w:val="000000" w:themeColor="text1"/>
        </w:rPr>
        <w:t>s</w:t>
      </w:r>
      <w:r w:rsidR="00B05813" w:rsidRPr="00B05813">
        <w:rPr>
          <w:color w:val="000000" w:themeColor="text1"/>
        </w:rPr>
        <w:t xml:space="preserve"> for</w:t>
      </w:r>
      <w:r w:rsidR="004F1DD9" w:rsidRPr="00B05813">
        <w:rPr>
          <w:color w:val="000000" w:themeColor="text1"/>
        </w:rPr>
        <w:t xml:space="preserve"> </w:t>
      </w:r>
      <w:r w:rsidR="00B05813" w:rsidRPr="00B05813">
        <w:rPr>
          <w:color w:val="000000" w:themeColor="text1"/>
        </w:rPr>
        <w:t>m</w:t>
      </w:r>
      <w:r w:rsidR="0079341C" w:rsidRPr="00B05813">
        <w:rPr>
          <w:color w:val="000000" w:themeColor="text1"/>
        </w:rPr>
        <w:t>ode 2</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F50CA7" w:rsidRDefault="00BC0557" w:rsidP="00043922">
      <w:pPr>
        <w:spacing w:after="120"/>
        <w:rPr>
          <w:b/>
          <w:color w:val="000000" w:themeColor="text1"/>
          <w:sz w:val="22"/>
        </w:rPr>
      </w:pPr>
      <w:r w:rsidRPr="00F50CA7">
        <w:rPr>
          <w:b/>
          <w:color w:val="000000" w:themeColor="text1"/>
          <w:sz w:val="22"/>
        </w:rPr>
        <w:t>1. Introduction</w:t>
      </w:r>
    </w:p>
    <w:p w14:paraId="4C2FB16B" w14:textId="546EC63C" w:rsidR="00CB3605" w:rsidRDefault="00CB3605" w:rsidP="00CB3605">
      <w:pPr>
        <w:pStyle w:val="BodyText"/>
        <w:spacing w:after="120"/>
        <w:rPr>
          <w:color w:val="000000" w:themeColor="text1"/>
          <w:sz w:val="20"/>
        </w:rPr>
      </w:pPr>
      <w:r>
        <w:rPr>
          <w:color w:val="000000" w:themeColor="text1"/>
          <w:sz w:val="20"/>
        </w:rPr>
        <w:t xml:space="preserve">In this contribution, we provide discussion and our views on the remaining open issues for mode 2. Specifically, we focus on the </w:t>
      </w:r>
      <w:r w:rsidR="000F66E1">
        <w:rPr>
          <w:color w:val="000000" w:themeColor="text1"/>
          <w:sz w:val="20"/>
        </w:rPr>
        <w:t xml:space="preserve">following </w:t>
      </w:r>
      <w:r>
        <w:rPr>
          <w:color w:val="000000" w:themeColor="text1"/>
          <w:sz w:val="20"/>
        </w:rPr>
        <w:t xml:space="preserve">issues </w:t>
      </w:r>
      <w:r w:rsidR="000F66E1">
        <w:rPr>
          <w:color w:val="000000" w:themeColor="text1"/>
          <w:sz w:val="20"/>
        </w:rPr>
        <w:t>on</w:t>
      </w:r>
      <w:r>
        <w:rPr>
          <w:color w:val="000000" w:themeColor="text1"/>
          <w:sz w:val="20"/>
        </w:rPr>
        <w:t>:</w:t>
      </w:r>
    </w:p>
    <w:p w14:paraId="34CC6001" w14:textId="2793DDEC" w:rsidR="00CB3605" w:rsidRPr="006F6F57" w:rsidRDefault="00CB3605" w:rsidP="00CB3605">
      <w:pPr>
        <w:pStyle w:val="BodyText"/>
        <w:numPr>
          <w:ilvl w:val="0"/>
          <w:numId w:val="26"/>
        </w:numPr>
        <w:spacing w:after="60"/>
        <w:rPr>
          <w:color w:val="000000" w:themeColor="text1"/>
          <w:sz w:val="20"/>
        </w:rPr>
      </w:pPr>
      <w:r w:rsidRPr="006F6F57">
        <w:rPr>
          <w:color w:val="000000" w:themeColor="text1"/>
          <w:sz w:val="20"/>
        </w:rPr>
        <w:t>Mixed blind and feedback-based HARQ (re)transmission for a TB</w:t>
      </w:r>
    </w:p>
    <w:p w14:paraId="6EB57ED9" w14:textId="00675726" w:rsidR="00CB3605" w:rsidRPr="006F6F57" w:rsidRDefault="00CB3605" w:rsidP="00CB3605">
      <w:pPr>
        <w:pStyle w:val="BodyText"/>
        <w:numPr>
          <w:ilvl w:val="0"/>
          <w:numId w:val="26"/>
        </w:numPr>
        <w:spacing w:after="60"/>
        <w:rPr>
          <w:color w:val="000000" w:themeColor="text1"/>
          <w:sz w:val="20"/>
        </w:rPr>
      </w:pPr>
      <w:r w:rsidRPr="006F6F57">
        <w:rPr>
          <w:color w:val="000000" w:themeColor="text1"/>
        </w:rPr>
        <w:t>(Pre-)configurable values for the maximum number of HARQ (re-)transmissions of a TB</w:t>
      </w:r>
    </w:p>
    <w:p w14:paraId="4148F961" w14:textId="3C28FD1B" w:rsidR="00CB3605" w:rsidRPr="006F6F57" w:rsidRDefault="00CB3605" w:rsidP="00CB3605">
      <w:pPr>
        <w:pStyle w:val="BodyText"/>
        <w:numPr>
          <w:ilvl w:val="0"/>
          <w:numId w:val="26"/>
        </w:numPr>
        <w:spacing w:after="60"/>
        <w:rPr>
          <w:color w:val="000000" w:themeColor="text1"/>
          <w:sz w:val="20"/>
        </w:rPr>
      </w:pPr>
      <w:r w:rsidRPr="006F6F57">
        <w:rPr>
          <w:color w:val="000000" w:themeColor="text1"/>
          <w:sz w:val="20"/>
        </w:rPr>
        <w:t>Timing window for the initial transmission</w:t>
      </w:r>
    </w:p>
    <w:p w14:paraId="0B82C6C9" w14:textId="2F633112" w:rsidR="00CB3605" w:rsidRPr="006F6F57" w:rsidRDefault="00CB3605" w:rsidP="00CB3605">
      <w:pPr>
        <w:pStyle w:val="BodyText"/>
        <w:numPr>
          <w:ilvl w:val="0"/>
          <w:numId w:val="26"/>
        </w:numPr>
        <w:spacing w:after="60"/>
        <w:rPr>
          <w:color w:val="000000" w:themeColor="text1"/>
          <w:sz w:val="20"/>
        </w:rPr>
      </w:pPr>
      <w:r w:rsidRPr="006F6F57">
        <w:rPr>
          <w:color w:val="000000" w:themeColor="text1"/>
          <w:sz w:val="20"/>
        </w:rPr>
        <w:t>Definition of T</w:t>
      </w:r>
      <w:r w:rsidRPr="006F6F57">
        <w:rPr>
          <w:color w:val="000000" w:themeColor="text1"/>
          <w:sz w:val="20"/>
          <w:vertAlign w:val="subscript"/>
        </w:rPr>
        <w:t>proc,0</w:t>
      </w:r>
      <w:r w:rsidRPr="006F6F57">
        <w:rPr>
          <w:color w:val="000000" w:themeColor="text1"/>
          <w:sz w:val="20"/>
        </w:rPr>
        <w:t>, T</w:t>
      </w:r>
      <w:r w:rsidRPr="006F6F57">
        <w:rPr>
          <w:color w:val="000000" w:themeColor="text1"/>
          <w:sz w:val="20"/>
          <w:vertAlign w:val="subscript"/>
        </w:rPr>
        <w:t xml:space="preserve"> proc,1</w:t>
      </w:r>
      <w:r w:rsidRPr="006F6F57">
        <w:rPr>
          <w:color w:val="000000" w:themeColor="text1"/>
          <w:sz w:val="20"/>
        </w:rPr>
        <w:t xml:space="preserve"> and T3</w:t>
      </w:r>
    </w:p>
    <w:p w14:paraId="182C914B" w14:textId="70F3F842" w:rsidR="007A1343" w:rsidRPr="006F6F57" w:rsidRDefault="007A1343" w:rsidP="00CB3605">
      <w:pPr>
        <w:pStyle w:val="BodyText"/>
        <w:numPr>
          <w:ilvl w:val="0"/>
          <w:numId w:val="26"/>
        </w:numPr>
        <w:spacing w:after="60"/>
        <w:rPr>
          <w:color w:val="000000" w:themeColor="text1"/>
          <w:sz w:val="20"/>
        </w:rPr>
      </w:pPr>
      <w:r w:rsidRPr="006F6F57">
        <w:rPr>
          <w:color w:val="000000" w:themeColor="text1"/>
          <w:sz w:val="20"/>
        </w:rPr>
        <w:t>Measured RSRP level for sensing increase by 3dB for 2 Aps</w:t>
      </w:r>
    </w:p>
    <w:p w14:paraId="3C4B52DE" w14:textId="78707340" w:rsidR="007A1343" w:rsidRPr="006F6F57" w:rsidRDefault="007A1343" w:rsidP="00CB3605">
      <w:pPr>
        <w:pStyle w:val="BodyText"/>
        <w:numPr>
          <w:ilvl w:val="0"/>
          <w:numId w:val="26"/>
        </w:numPr>
        <w:spacing w:after="60"/>
        <w:rPr>
          <w:color w:val="000000" w:themeColor="text1"/>
          <w:sz w:val="20"/>
        </w:rPr>
      </w:pPr>
      <w:r w:rsidRPr="006F6F57">
        <w:rPr>
          <w:color w:val="000000" w:themeColor="text1"/>
          <w:sz w:val="20"/>
        </w:rPr>
        <w:t>Excessive exclusion: restrict to a subset of (pre-)configured periodicities and no backward signalling</w:t>
      </w:r>
    </w:p>
    <w:p w14:paraId="11CB37D1" w14:textId="255710CF" w:rsidR="00CB3605" w:rsidRPr="006F6F57" w:rsidRDefault="00CB3605" w:rsidP="00CB3605">
      <w:pPr>
        <w:pStyle w:val="BodyText"/>
        <w:numPr>
          <w:ilvl w:val="0"/>
          <w:numId w:val="26"/>
        </w:numPr>
        <w:spacing w:after="60"/>
        <w:rPr>
          <w:color w:val="000000" w:themeColor="text1"/>
          <w:sz w:val="20"/>
        </w:rPr>
      </w:pPr>
      <w:r w:rsidRPr="006F6F57">
        <w:rPr>
          <w:color w:val="000000" w:themeColor="text1"/>
          <w:sz w:val="20"/>
        </w:rPr>
        <w:t>Resource (re)selection / exclusion enhancements</w:t>
      </w:r>
    </w:p>
    <w:p w14:paraId="2EB7CA81" w14:textId="35B96C33" w:rsidR="00CB3605" w:rsidRPr="006F6F57" w:rsidRDefault="00CB3605" w:rsidP="00CB3605">
      <w:pPr>
        <w:pStyle w:val="BodyText"/>
        <w:numPr>
          <w:ilvl w:val="0"/>
          <w:numId w:val="26"/>
        </w:numPr>
        <w:spacing w:after="60"/>
        <w:rPr>
          <w:color w:val="000000" w:themeColor="text1"/>
          <w:sz w:val="20"/>
        </w:rPr>
      </w:pPr>
      <w:r w:rsidRPr="006F6F57">
        <w:rPr>
          <w:color w:val="000000" w:themeColor="text1"/>
          <w:sz w:val="20"/>
        </w:rPr>
        <w:t xml:space="preserve">Remaining details </w:t>
      </w:r>
      <w:r w:rsidR="002F78B8" w:rsidRPr="006F6F57">
        <w:rPr>
          <w:color w:val="000000" w:themeColor="text1"/>
          <w:sz w:val="20"/>
        </w:rPr>
        <w:t>of</w:t>
      </w:r>
      <w:r w:rsidRPr="006F6F57">
        <w:rPr>
          <w:color w:val="000000" w:themeColor="text1"/>
          <w:sz w:val="20"/>
        </w:rPr>
        <w:t xml:space="preserve"> resource pre-emption</w:t>
      </w:r>
    </w:p>
    <w:p w14:paraId="3FD94F0F" w14:textId="13BC9546" w:rsidR="00CB3605" w:rsidRPr="00217679" w:rsidRDefault="002F78B8" w:rsidP="002F78B8">
      <w:pPr>
        <w:pStyle w:val="BodyText"/>
        <w:numPr>
          <w:ilvl w:val="0"/>
          <w:numId w:val="26"/>
        </w:numPr>
        <w:spacing w:after="360"/>
        <w:rPr>
          <w:color w:val="000000" w:themeColor="text1"/>
          <w:sz w:val="20"/>
        </w:rPr>
      </w:pPr>
      <w:r w:rsidRPr="00217679">
        <w:rPr>
          <w:color w:val="000000" w:themeColor="text1"/>
          <w:sz w:val="20"/>
        </w:rPr>
        <w:t xml:space="preserve">Remaining details of resource </w:t>
      </w:r>
      <w:r w:rsidR="00EF548D" w:rsidRPr="00217679">
        <w:rPr>
          <w:color w:val="000000" w:themeColor="text1"/>
          <w:sz w:val="20"/>
        </w:rPr>
        <w:t>re-evaluation</w:t>
      </w:r>
    </w:p>
    <w:p w14:paraId="2DDFB004" w14:textId="77777777" w:rsidR="00BC0557" w:rsidRPr="00F50CA7" w:rsidRDefault="00BC0557" w:rsidP="00B37A8A">
      <w:pPr>
        <w:spacing w:after="120"/>
        <w:rPr>
          <w:b/>
          <w:color w:val="000000" w:themeColor="text1"/>
          <w:sz w:val="22"/>
        </w:rPr>
      </w:pPr>
      <w:r w:rsidRPr="00F50CA7">
        <w:rPr>
          <w:b/>
          <w:color w:val="000000" w:themeColor="text1"/>
          <w:sz w:val="22"/>
        </w:rPr>
        <w:t>2. Discussion</w:t>
      </w:r>
    </w:p>
    <w:p w14:paraId="13EE1904" w14:textId="38B7CDA7" w:rsidR="00184C05" w:rsidRPr="00F50CA7" w:rsidRDefault="00184C05" w:rsidP="00184C05">
      <w:pPr>
        <w:spacing w:before="120" w:after="120"/>
        <w:rPr>
          <w:b/>
          <w:iCs/>
          <w:color w:val="000000" w:themeColor="text1"/>
          <w:sz w:val="22"/>
          <w:szCs w:val="22"/>
        </w:rPr>
      </w:pPr>
      <w:r w:rsidRPr="00F50CA7">
        <w:rPr>
          <w:b/>
          <w:iCs/>
          <w:color w:val="000000" w:themeColor="text1"/>
          <w:sz w:val="22"/>
          <w:szCs w:val="22"/>
        </w:rPr>
        <w:t xml:space="preserve">2.1 Some remaining </w:t>
      </w:r>
      <w:r w:rsidR="00045832">
        <w:rPr>
          <w:b/>
          <w:iCs/>
          <w:color w:val="000000" w:themeColor="text1"/>
          <w:sz w:val="22"/>
          <w:szCs w:val="22"/>
        </w:rPr>
        <w:t xml:space="preserve">open </w:t>
      </w:r>
      <w:r w:rsidRPr="00F50CA7">
        <w:rPr>
          <w:b/>
          <w:iCs/>
          <w:color w:val="000000" w:themeColor="text1"/>
          <w:sz w:val="22"/>
          <w:szCs w:val="22"/>
        </w:rPr>
        <w:t xml:space="preserve">issues </w:t>
      </w:r>
      <w:r w:rsidR="00045832">
        <w:rPr>
          <w:b/>
          <w:iCs/>
          <w:color w:val="000000" w:themeColor="text1"/>
          <w:sz w:val="22"/>
          <w:szCs w:val="22"/>
        </w:rPr>
        <w:t>for mode 2</w:t>
      </w:r>
    </w:p>
    <w:p w14:paraId="507EA466" w14:textId="46135328" w:rsidR="00184C05" w:rsidRPr="00F50CA7" w:rsidRDefault="00184C05" w:rsidP="00184C05">
      <w:pPr>
        <w:pStyle w:val="CommentText"/>
        <w:spacing w:after="120"/>
        <w:rPr>
          <w:color w:val="000000" w:themeColor="text1"/>
        </w:rPr>
      </w:pPr>
      <w:r w:rsidRPr="00F50CA7">
        <w:rPr>
          <w:color w:val="000000" w:themeColor="text1"/>
        </w:rPr>
        <w:t xml:space="preserve">One of the leftovers / FFS items from </w:t>
      </w:r>
      <w:r w:rsidR="006057EF">
        <w:rPr>
          <w:color w:val="000000" w:themeColor="text1"/>
        </w:rPr>
        <w:t>past</w:t>
      </w:r>
      <w:r w:rsidRPr="00F50CA7">
        <w:rPr>
          <w:color w:val="000000" w:themeColor="text1"/>
        </w:rPr>
        <w:t xml:space="preserve"> meeting</w:t>
      </w:r>
      <w:r w:rsidR="006057EF">
        <w:rPr>
          <w:color w:val="000000" w:themeColor="text1"/>
        </w:rPr>
        <w:t>s</w:t>
      </w:r>
      <w:r w:rsidRPr="00F50CA7">
        <w:rPr>
          <w:color w:val="000000" w:themeColor="text1"/>
        </w:rPr>
        <w:t xml:space="preserve"> was about</w:t>
      </w:r>
      <w:r w:rsidR="00D81FB2" w:rsidRPr="00F50CA7">
        <w:rPr>
          <w:color w:val="000000" w:themeColor="text1"/>
        </w:rPr>
        <w:t xml:space="preserve"> whether to support HARQ (re)transmission for a TB can have a mixed blind and feedback-based approach. In our opinion, this feature </w:t>
      </w:r>
      <w:r w:rsidR="0033012E" w:rsidRPr="00F50CA7">
        <w:rPr>
          <w:color w:val="000000" w:themeColor="text1"/>
        </w:rPr>
        <w:t xml:space="preserve">is useful for early termination of delivery for a TB. That is, it is agreed to </w:t>
      </w:r>
      <w:r w:rsidR="0033012E" w:rsidRPr="00F50CA7">
        <w:rPr>
          <w:rFonts w:cs="Arial"/>
          <w:color w:val="000000" w:themeColor="text1"/>
        </w:rPr>
        <w:t xml:space="preserve">support </w:t>
      </w:r>
      <w:r w:rsidR="0033012E" w:rsidRPr="00F50CA7">
        <w:rPr>
          <w:rFonts w:cs="Arial"/>
          <w:color w:val="000000" w:themeColor="text1"/>
          <w:lang w:val="en-US" w:eastAsia="ja-JP"/>
        </w:rPr>
        <w:t>N</w:t>
      </w:r>
      <w:r w:rsidR="0033012E" w:rsidRPr="00F50CA7">
        <w:rPr>
          <w:rFonts w:cs="Arial"/>
          <w:color w:val="000000" w:themeColor="text1"/>
          <w:vertAlign w:val="subscript"/>
          <w:lang w:val="en-US" w:eastAsia="ja-JP"/>
        </w:rPr>
        <w:t>MAX</w:t>
      </w:r>
      <w:r w:rsidR="0033012E" w:rsidRPr="00F50CA7">
        <w:rPr>
          <w:color w:val="000000" w:themeColor="text1"/>
        </w:rPr>
        <w:t xml:space="preserve"> = 3 where an SCI can indicate up to 3 resources, </w:t>
      </w:r>
      <w:r w:rsidR="00806EF5">
        <w:rPr>
          <w:color w:val="000000" w:themeColor="text1"/>
        </w:rPr>
        <w:t xml:space="preserve">then </w:t>
      </w:r>
      <w:r w:rsidR="0033012E" w:rsidRPr="00F50CA7">
        <w:rPr>
          <w:color w:val="000000" w:themeColor="text1"/>
        </w:rPr>
        <w:t>it should be allowed</w:t>
      </w:r>
      <w:r w:rsidR="00830954" w:rsidRPr="00F50CA7">
        <w:rPr>
          <w:color w:val="000000" w:themeColor="text1"/>
        </w:rPr>
        <w:t xml:space="preserve"> for a Tx-UE to perform blind retransmissions for a TB until an ACK is </w:t>
      </w:r>
      <w:r w:rsidR="00830954" w:rsidRPr="00A85C0C">
        <w:rPr>
          <w:color w:val="000000" w:themeColor="text1"/>
        </w:rPr>
        <w:t>received.</w:t>
      </w:r>
      <w:r w:rsidR="00F618BF" w:rsidRPr="00A85C0C">
        <w:rPr>
          <w:color w:val="000000" w:themeColor="text1"/>
        </w:rPr>
        <w:t xml:space="preserve"> In an event of not receiving an ACK or NACK from the Rx-UE even when HARQ reporting is enabled (e.g. in unicast), the Tx-UE would interpret this as a NACK and perform retransmission of the </w:t>
      </w:r>
      <w:r w:rsidR="00F618BF" w:rsidRPr="00DC7336">
        <w:rPr>
          <w:color w:val="000000" w:themeColor="text1"/>
        </w:rPr>
        <w:t xml:space="preserve">same TB. </w:t>
      </w:r>
      <w:r w:rsidR="000C7BCB" w:rsidRPr="00DC7336">
        <w:rPr>
          <w:color w:val="000000" w:themeColor="text1"/>
        </w:rPr>
        <w:t>Another scenario is when the measured CBR is changed from a low range to a congested environment and a Tx-UE would switch from blind retransmission to feedback-based retransmission. Another scenario is when NACK in constantly reported for a TB and the PDB remaining time is short. In this case, a Tx-UE may wish to switch from feedback-based</w:t>
      </w:r>
      <w:r w:rsidR="00C73B90" w:rsidRPr="00DC7336">
        <w:rPr>
          <w:color w:val="000000" w:themeColor="text1"/>
        </w:rPr>
        <w:t xml:space="preserve"> to blind-based retransmission for the TB.</w:t>
      </w:r>
      <w:r w:rsidR="000C7BCB" w:rsidRPr="00F50CA7">
        <w:rPr>
          <w:color w:val="000000" w:themeColor="text1"/>
        </w:rPr>
        <w:t xml:space="preserve"> Therefore, it is important to support this behaviour.</w:t>
      </w:r>
    </w:p>
    <w:p w14:paraId="71EC5E64" w14:textId="6E69F57A" w:rsidR="00184C05" w:rsidRPr="00F50CA7" w:rsidRDefault="00184C05" w:rsidP="00184C05">
      <w:pPr>
        <w:spacing w:before="120" w:after="240"/>
        <w:rPr>
          <w:b/>
          <w:i/>
          <w:color w:val="000000" w:themeColor="text1"/>
          <w:sz w:val="20"/>
          <w:szCs w:val="20"/>
        </w:rPr>
      </w:pPr>
      <w:r w:rsidRPr="00F50CA7">
        <w:rPr>
          <w:b/>
          <w:i/>
          <w:color w:val="000000" w:themeColor="text1"/>
          <w:sz w:val="20"/>
          <w:szCs w:val="20"/>
        </w:rPr>
        <w:t xml:space="preserve">Proposal 1: It is recommended </w:t>
      </w:r>
      <w:r w:rsidR="000C7BCB" w:rsidRPr="00F50CA7">
        <w:rPr>
          <w:b/>
          <w:i/>
          <w:color w:val="000000" w:themeColor="text1"/>
          <w:sz w:val="20"/>
          <w:szCs w:val="20"/>
        </w:rPr>
        <w:t xml:space="preserve">to support HARQ (re)transmission for a TB </w:t>
      </w:r>
      <w:r w:rsidR="007A3A2A">
        <w:rPr>
          <w:b/>
          <w:i/>
          <w:color w:val="000000" w:themeColor="text1"/>
          <w:sz w:val="20"/>
          <w:szCs w:val="20"/>
        </w:rPr>
        <w:t>to allow</w:t>
      </w:r>
      <w:r w:rsidR="000C7BCB" w:rsidRPr="00F50CA7">
        <w:rPr>
          <w:b/>
          <w:i/>
          <w:color w:val="000000" w:themeColor="text1"/>
          <w:sz w:val="20"/>
          <w:szCs w:val="20"/>
        </w:rPr>
        <w:t xml:space="preserve"> mixed blind and feedback-based approach</w:t>
      </w:r>
      <w:r w:rsidRPr="00F50CA7">
        <w:rPr>
          <w:b/>
          <w:i/>
          <w:color w:val="000000" w:themeColor="text1"/>
          <w:sz w:val="20"/>
          <w:szCs w:val="20"/>
        </w:rPr>
        <w:t>.</w:t>
      </w:r>
    </w:p>
    <w:p w14:paraId="1139F07E" w14:textId="3EBDAE9A" w:rsidR="00184C05" w:rsidRPr="00F50CA7" w:rsidRDefault="00184C05" w:rsidP="00DD16E3">
      <w:pPr>
        <w:pStyle w:val="CommentText"/>
        <w:spacing w:after="120"/>
        <w:rPr>
          <w:color w:val="000000" w:themeColor="text1"/>
        </w:rPr>
      </w:pPr>
      <w:r w:rsidRPr="00F50CA7">
        <w:rPr>
          <w:color w:val="000000" w:themeColor="text1"/>
        </w:rPr>
        <w:t xml:space="preserve">Another </w:t>
      </w:r>
      <w:r w:rsidR="00AF603E" w:rsidRPr="00F50CA7">
        <w:rPr>
          <w:color w:val="000000" w:themeColor="text1"/>
        </w:rPr>
        <w:t>remaining</w:t>
      </w:r>
      <w:r w:rsidRPr="00F50CA7">
        <w:rPr>
          <w:color w:val="000000" w:themeColor="text1"/>
        </w:rPr>
        <w:t xml:space="preserve"> </w:t>
      </w:r>
      <w:r w:rsidR="001A6C7A">
        <w:rPr>
          <w:color w:val="000000" w:themeColor="text1"/>
        </w:rPr>
        <w:t>issue</w:t>
      </w:r>
      <w:r w:rsidRPr="00F50CA7">
        <w:rPr>
          <w:color w:val="000000" w:themeColor="text1"/>
        </w:rPr>
        <w:t xml:space="preserve"> was about the set of values that can be (pre-)configured for limiting the maximum number of HARQ (re-)transmissions of a TB at least for mode 2.  The maximum number of HARQ (re)transmissions of a TB is heavily linked/related to UE soft-buffer management. Setting this limit to a larger value means a UE potential need to store </w:t>
      </w:r>
      <w:proofErr w:type="spellStart"/>
      <w:r w:rsidRPr="00F50CA7">
        <w:rPr>
          <w:color w:val="000000" w:themeColor="text1"/>
        </w:rPr>
        <w:t>softbits</w:t>
      </w:r>
      <w:proofErr w:type="spellEnd"/>
      <w:r w:rsidRPr="00F50CA7">
        <w:rPr>
          <w:color w:val="000000" w:themeColor="text1"/>
        </w:rPr>
        <w:t xml:space="preserve"> of a TB</w:t>
      </w:r>
      <w:r w:rsidR="001A6C7A">
        <w:rPr>
          <w:color w:val="000000" w:themeColor="text1"/>
        </w:rPr>
        <w:t xml:space="preserve"> for</w:t>
      </w:r>
      <w:r w:rsidRPr="00F50CA7">
        <w:rPr>
          <w:color w:val="000000" w:themeColor="text1"/>
        </w:rPr>
        <w:t xml:space="preserve"> longer in the buffer, and thus reducing amount of available memory for receiving other </w:t>
      </w:r>
      <w:proofErr w:type="spellStart"/>
      <w:r w:rsidRPr="00F50CA7">
        <w:rPr>
          <w:color w:val="000000" w:themeColor="text1"/>
        </w:rPr>
        <w:t>TBs.</w:t>
      </w:r>
      <w:proofErr w:type="spellEnd"/>
      <w:r w:rsidRPr="00F50CA7">
        <w:rPr>
          <w:color w:val="000000" w:themeColor="text1"/>
        </w:rPr>
        <w:t xml:space="preserve"> Generally, to meet high SL reliability requirement, the total number of (re)transmissions </w:t>
      </w:r>
      <w:r w:rsidR="001A6C7A">
        <w:rPr>
          <w:color w:val="000000" w:themeColor="text1"/>
        </w:rPr>
        <w:t>should</w:t>
      </w:r>
      <w:r w:rsidRPr="00F50CA7">
        <w:rPr>
          <w:color w:val="000000" w:themeColor="text1"/>
        </w:rPr>
        <w:t xml:space="preserve"> not be large</w:t>
      </w:r>
      <w:r w:rsidR="001A6C7A">
        <w:rPr>
          <w:color w:val="000000" w:themeColor="text1"/>
        </w:rPr>
        <w:t xml:space="preserve"> at all</w:t>
      </w:r>
      <w:r w:rsidRPr="00F50CA7">
        <w:rPr>
          <w:color w:val="000000" w:themeColor="text1"/>
        </w:rPr>
        <w:t xml:space="preserve">, e.g. </w:t>
      </w:r>
      <w:r w:rsidR="001A6C7A">
        <w:rPr>
          <w:color w:val="000000" w:themeColor="text1"/>
        </w:rPr>
        <w:t>much less</w:t>
      </w:r>
      <w:r w:rsidRPr="00F50CA7">
        <w:rPr>
          <w:color w:val="000000" w:themeColor="text1"/>
        </w:rPr>
        <w:t xml:space="preserve"> than 8</w:t>
      </w:r>
      <w:r w:rsidR="001A6C7A">
        <w:rPr>
          <w:color w:val="000000" w:themeColor="text1"/>
        </w:rPr>
        <w:t xml:space="preserve"> total transmissions per TB</w:t>
      </w:r>
      <w:r w:rsidRPr="00F50CA7">
        <w:rPr>
          <w:color w:val="000000" w:themeColor="text1"/>
        </w:rPr>
        <w:t xml:space="preserve">. If a Tx-UE experiences </w:t>
      </w:r>
      <w:r w:rsidR="001A6C7A">
        <w:rPr>
          <w:color w:val="000000" w:themeColor="text1"/>
        </w:rPr>
        <w:t>large</w:t>
      </w:r>
      <w:r w:rsidRPr="00F50CA7">
        <w:rPr>
          <w:color w:val="000000" w:themeColor="text1"/>
        </w:rPr>
        <w:t xml:space="preserve"> number of re</w:t>
      </w:r>
      <w:r w:rsidR="00DD16E3" w:rsidRPr="00F50CA7">
        <w:rPr>
          <w:color w:val="000000" w:themeColor="text1"/>
        </w:rPr>
        <w:t>transmissions</w:t>
      </w:r>
      <w:r w:rsidRPr="00F50CA7">
        <w:rPr>
          <w:color w:val="000000" w:themeColor="text1"/>
        </w:rPr>
        <w:t xml:space="preserve"> for a TB (e.g. higher than 8), it generally means the link / channel condition is not </w:t>
      </w:r>
      <w:r w:rsidR="006057EF">
        <w:rPr>
          <w:color w:val="000000" w:themeColor="text1"/>
        </w:rPr>
        <w:t>favourable</w:t>
      </w:r>
      <w:r w:rsidR="006057EF" w:rsidRPr="00F50CA7">
        <w:rPr>
          <w:color w:val="000000" w:themeColor="text1"/>
        </w:rPr>
        <w:t xml:space="preserve"> </w:t>
      </w:r>
      <w:r w:rsidRPr="00F50CA7">
        <w:rPr>
          <w:color w:val="000000" w:themeColor="text1"/>
        </w:rPr>
        <w:t>and</w:t>
      </w:r>
      <w:r w:rsidR="001A6C7A">
        <w:rPr>
          <w:color w:val="000000" w:themeColor="text1"/>
        </w:rPr>
        <w:t>/or</w:t>
      </w:r>
      <w:r w:rsidRPr="00F50CA7">
        <w:rPr>
          <w:color w:val="000000" w:themeColor="text1"/>
        </w:rPr>
        <w:t xml:space="preserve"> it has set its MCS level too high. By (re)transmitting the same TB </w:t>
      </w:r>
      <w:r w:rsidR="00DD16E3" w:rsidRPr="00F50CA7">
        <w:rPr>
          <w:color w:val="000000" w:themeColor="text1"/>
        </w:rPr>
        <w:t>with different RV</w:t>
      </w:r>
      <w:r w:rsidRPr="00F50CA7">
        <w:rPr>
          <w:color w:val="000000" w:themeColor="text1"/>
        </w:rPr>
        <w:t xml:space="preserve"> </w:t>
      </w:r>
      <w:r w:rsidR="006057EF">
        <w:rPr>
          <w:color w:val="000000" w:themeColor="text1"/>
        </w:rPr>
        <w:t xml:space="preserve">repeatedly </w:t>
      </w:r>
      <w:r w:rsidRPr="00F50CA7">
        <w:rPr>
          <w:color w:val="000000" w:themeColor="text1"/>
        </w:rPr>
        <w:t>w</w:t>
      </w:r>
      <w:r w:rsidR="001A6C7A">
        <w:rPr>
          <w:color w:val="000000" w:themeColor="text1"/>
        </w:rPr>
        <w:t>ill</w:t>
      </w:r>
      <w:r w:rsidRPr="00F50CA7">
        <w:rPr>
          <w:color w:val="000000" w:themeColor="text1"/>
        </w:rPr>
        <w:t xml:space="preserve"> not </w:t>
      </w:r>
      <w:r w:rsidR="00DD16E3" w:rsidRPr="00F50CA7">
        <w:rPr>
          <w:color w:val="000000" w:themeColor="text1"/>
        </w:rPr>
        <w:t>improve</w:t>
      </w:r>
      <w:r w:rsidRPr="00F50CA7">
        <w:rPr>
          <w:color w:val="000000" w:themeColor="text1"/>
        </w:rPr>
        <w:t xml:space="preserve"> reception reliability. Therefore, it should immediately give up and re-encode the TB with lower MCS and/or use larger </w:t>
      </w:r>
      <w:r w:rsidR="001A6C7A">
        <w:rPr>
          <w:color w:val="000000" w:themeColor="text1"/>
        </w:rPr>
        <w:t xml:space="preserve">number of </w:t>
      </w:r>
      <w:r w:rsidRPr="00F50CA7">
        <w:rPr>
          <w:color w:val="000000" w:themeColor="text1"/>
        </w:rPr>
        <w:t xml:space="preserve">sub-channels. This would </w:t>
      </w:r>
      <w:r w:rsidR="001A6C7A">
        <w:rPr>
          <w:color w:val="000000" w:themeColor="text1"/>
        </w:rPr>
        <w:t xml:space="preserve">improve the link reliability </w:t>
      </w:r>
      <w:r w:rsidR="006057EF">
        <w:rPr>
          <w:color w:val="000000" w:themeColor="text1"/>
        </w:rPr>
        <w:t>and</w:t>
      </w:r>
      <w:r w:rsidRPr="00F50CA7">
        <w:rPr>
          <w:color w:val="000000" w:themeColor="text1"/>
        </w:rPr>
        <w:t xml:space="preserve"> help Rx-UE to clear its buffer </w:t>
      </w:r>
      <w:r w:rsidR="001A6C7A">
        <w:rPr>
          <w:color w:val="000000" w:themeColor="text1"/>
        </w:rPr>
        <w:lastRenderedPageBreak/>
        <w:t>quicker</w:t>
      </w:r>
      <w:r w:rsidRPr="00F50CA7">
        <w:rPr>
          <w:color w:val="000000" w:themeColor="text1"/>
        </w:rPr>
        <w:t xml:space="preserve">. Therefore, we recommend </w:t>
      </w:r>
      <w:bookmarkStart w:id="1" w:name="_Hlk20836396"/>
      <w:r w:rsidRPr="00F50CA7">
        <w:rPr>
          <w:color w:val="000000" w:themeColor="text1"/>
        </w:rPr>
        <w:t>the set of values to be [</w:t>
      </w:r>
      <w:r w:rsidR="000875C2">
        <w:rPr>
          <w:color w:val="000000" w:themeColor="text1"/>
        </w:rPr>
        <w:t xml:space="preserve">2, 3, </w:t>
      </w:r>
      <w:r w:rsidRPr="00F50CA7">
        <w:rPr>
          <w:color w:val="000000" w:themeColor="text1"/>
        </w:rPr>
        <w:t xml:space="preserve">4, 8, </w:t>
      </w:r>
      <w:r w:rsidR="000875C2" w:rsidRPr="00F50CA7">
        <w:rPr>
          <w:color w:val="000000" w:themeColor="text1"/>
        </w:rPr>
        <w:t>1</w:t>
      </w:r>
      <w:r w:rsidR="000875C2">
        <w:rPr>
          <w:color w:val="000000" w:themeColor="text1"/>
        </w:rPr>
        <w:t>6, 32</w:t>
      </w:r>
      <w:r w:rsidRPr="00F50CA7">
        <w:rPr>
          <w:color w:val="000000" w:themeColor="text1"/>
        </w:rPr>
        <w:t>] that can be (pre-)configured and this should be resource-pool specific.</w:t>
      </w:r>
      <w:bookmarkEnd w:id="1"/>
    </w:p>
    <w:p w14:paraId="28596390" w14:textId="062D7ACF" w:rsidR="00184C05" w:rsidRPr="001B7DE8" w:rsidRDefault="00184C05" w:rsidP="00DD16E3">
      <w:pPr>
        <w:spacing w:before="120" w:after="240"/>
        <w:rPr>
          <w:b/>
          <w:i/>
          <w:sz w:val="20"/>
          <w:szCs w:val="20"/>
        </w:rPr>
      </w:pPr>
      <w:r w:rsidRPr="001B7DE8">
        <w:rPr>
          <w:b/>
          <w:i/>
          <w:sz w:val="20"/>
          <w:szCs w:val="20"/>
        </w:rPr>
        <w:t xml:space="preserve">Proposal 2: </w:t>
      </w:r>
      <w:r w:rsidR="00DD16E3" w:rsidRPr="001B7DE8">
        <w:rPr>
          <w:b/>
          <w:i/>
          <w:sz w:val="20"/>
          <w:szCs w:val="20"/>
        </w:rPr>
        <w:t>I</w:t>
      </w:r>
      <w:r w:rsidRPr="001B7DE8">
        <w:rPr>
          <w:b/>
          <w:i/>
          <w:sz w:val="20"/>
          <w:szCs w:val="20"/>
        </w:rPr>
        <w:t xml:space="preserve">t is recommended </w:t>
      </w:r>
      <w:r w:rsidR="00DD16E3" w:rsidRPr="001B7DE8">
        <w:rPr>
          <w:b/>
          <w:i/>
          <w:sz w:val="20"/>
          <w:szCs w:val="20"/>
        </w:rPr>
        <w:t>the set of values</w:t>
      </w:r>
      <w:r w:rsidR="00CB3605">
        <w:rPr>
          <w:b/>
          <w:i/>
          <w:sz w:val="20"/>
          <w:szCs w:val="20"/>
        </w:rPr>
        <w:t xml:space="preserve"> for max number of HARQ (re)transmissions of a TB</w:t>
      </w:r>
      <w:r w:rsidR="00DD16E3" w:rsidRPr="001B7DE8">
        <w:rPr>
          <w:b/>
          <w:i/>
          <w:sz w:val="20"/>
          <w:szCs w:val="20"/>
        </w:rPr>
        <w:t xml:space="preserve"> to be [</w:t>
      </w:r>
      <w:r w:rsidR="000875C2" w:rsidRPr="001B7DE8">
        <w:rPr>
          <w:b/>
          <w:i/>
          <w:sz w:val="20"/>
          <w:szCs w:val="20"/>
        </w:rPr>
        <w:t xml:space="preserve">2, 3, </w:t>
      </w:r>
      <w:r w:rsidR="00DD16E3" w:rsidRPr="001B7DE8">
        <w:rPr>
          <w:b/>
          <w:i/>
          <w:sz w:val="20"/>
          <w:szCs w:val="20"/>
        </w:rPr>
        <w:t xml:space="preserve">4, 8, </w:t>
      </w:r>
      <w:r w:rsidR="000875C2" w:rsidRPr="001B7DE8">
        <w:rPr>
          <w:b/>
          <w:i/>
          <w:sz w:val="20"/>
          <w:szCs w:val="20"/>
        </w:rPr>
        <w:t>16, 32</w:t>
      </w:r>
      <w:r w:rsidR="00DD16E3" w:rsidRPr="001B7DE8">
        <w:rPr>
          <w:b/>
          <w:i/>
          <w:sz w:val="20"/>
          <w:szCs w:val="20"/>
        </w:rPr>
        <w:t>] that can be (pre-)configured and this should be resource-pool specific.</w:t>
      </w:r>
    </w:p>
    <w:p w14:paraId="734DEEC6" w14:textId="77777777" w:rsidR="00A5509B" w:rsidRPr="001B7DE8" w:rsidRDefault="00A5509B" w:rsidP="00A5509B">
      <w:pPr>
        <w:widowControl w:val="0"/>
        <w:spacing w:after="120"/>
        <w:rPr>
          <w:sz w:val="20"/>
        </w:rPr>
      </w:pPr>
      <w:r w:rsidRPr="001B7DE8">
        <w:rPr>
          <w:rFonts w:hint="eastAsia"/>
          <w:sz w:val="20"/>
        </w:rPr>
        <w:t>I</w:t>
      </w:r>
      <w:r w:rsidRPr="001B7DE8">
        <w:rPr>
          <w:sz w:val="20"/>
        </w:rPr>
        <w:t>n the existing NR-V2X Mode 2 resource selection mechanism, TX UE will exclude some resources from the resource selection window [n+T</w:t>
      </w:r>
      <w:r w:rsidRPr="001B7DE8">
        <w:rPr>
          <w:sz w:val="20"/>
          <w:vertAlign w:val="subscript"/>
        </w:rPr>
        <w:t>1</w:t>
      </w:r>
      <w:r w:rsidRPr="001B7DE8">
        <w:rPr>
          <w:sz w:val="20"/>
        </w:rPr>
        <w:t>, n</w:t>
      </w:r>
      <w:r w:rsidRPr="001B7DE8">
        <w:rPr>
          <w:rFonts w:hint="eastAsia"/>
          <w:sz w:val="20"/>
        </w:rPr>
        <w:t>+</w:t>
      </w:r>
      <w:r w:rsidRPr="001B7DE8">
        <w:rPr>
          <w:sz w:val="20"/>
        </w:rPr>
        <w:t>T</w:t>
      </w:r>
      <w:r w:rsidRPr="001B7DE8">
        <w:rPr>
          <w:sz w:val="20"/>
          <w:vertAlign w:val="subscript"/>
        </w:rPr>
        <w:t>2</w:t>
      </w:r>
      <w:r w:rsidRPr="001B7DE8">
        <w:rPr>
          <w:sz w:val="20"/>
        </w:rPr>
        <w:t>] at time n based on sensing. However, in the aperiodic scenario, every UE can only reserve resources for re-transmission by the initial transmission or by the earlier re-transmissions. In addition, the window W (32 slots) as agreed in RAN1#99 restricts the interval between initial transmission and the last re-transmission. Therefore, TX UE can only exclude resources from window [n+T1</w:t>
      </w:r>
      <w:r w:rsidRPr="001B7DE8">
        <w:rPr>
          <w:rFonts w:hint="eastAsia"/>
          <w:sz w:val="20"/>
        </w:rPr>
        <w:t>,</w:t>
      </w:r>
      <w:r w:rsidRPr="001B7DE8">
        <w:rPr>
          <w:sz w:val="20"/>
        </w:rPr>
        <w:t xml:space="preserve"> </w:t>
      </w:r>
      <w:proofErr w:type="spellStart"/>
      <w:r w:rsidRPr="001B7DE8">
        <w:rPr>
          <w:rFonts w:hint="eastAsia"/>
          <w:sz w:val="20"/>
        </w:rPr>
        <w:t>n+</w:t>
      </w:r>
      <w:r w:rsidRPr="001B7DE8">
        <w:rPr>
          <w:sz w:val="20"/>
        </w:rPr>
        <w:t>W</w:t>
      </w:r>
      <w:proofErr w:type="spellEnd"/>
      <w:r w:rsidRPr="001B7DE8">
        <w:rPr>
          <w:sz w:val="20"/>
        </w:rPr>
        <w:t>] at time n in aperiodic scenario</w:t>
      </w:r>
      <w:r w:rsidRPr="001B7DE8">
        <w:rPr>
          <w:rFonts w:hint="eastAsia"/>
          <w:sz w:val="20"/>
        </w:rPr>
        <w:t>，</w:t>
      </w:r>
      <w:r w:rsidRPr="001B7DE8">
        <w:rPr>
          <w:rFonts w:hint="eastAsia"/>
          <w:sz w:val="20"/>
        </w:rPr>
        <w:t>t</w:t>
      </w:r>
      <w:r w:rsidRPr="001B7DE8">
        <w:rPr>
          <w:sz w:val="20"/>
        </w:rPr>
        <w:t xml:space="preserve">he remaining resources in [n+T1, </w:t>
      </w:r>
      <w:proofErr w:type="spellStart"/>
      <w:r w:rsidRPr="001B7DE8">
        <w:rPr>
          <w:sz w:val="20"/>
        </w:rPr>
        <w:t>n</w:t>
      </w:r>
      <w:r w:rsidRPr="001B7DE8">
        <w:rPr>
          <w:rFonts w:hint="eastAsia"/>
          <w:sz w:val="20"/>
        </w:rPr>
        <w:t>+</w:t>
      </w:r>
      <w:r w:rsidRPr="001B7DE8">
        <w:rPr>
          <w:sz w:val="20"/>
        </w:rPr>
        <w:t>W</w:t>
      </w:r>
      <w:proofErr w:type="spellEnd"/>
      <w:r w:rsidRPr="001B7DE8">
        <w:rPr>
          <w:sz w:val="20"/>
        </w:rPr>
        <w:t xml:space="preserve">] and total resources in </w:t>
      </w:r>
      <w:r w:rsidRPr="001B7DE8">
        <w:rPr>
          <w:rFonts w:hint="eastAsia"/>
          <w:sz w:val="20"/>
        </w:rPr>
        <w:t>[</w:t>
      </w:r>
      <w:proofErr w:type="spellStart"/>
      <w:r w:rsidRPr="001B7DE8">
        <w:rPr>
          <w:sz w:val="20"/>
        </w:rPr>
        <w:t>n+W</w:t>
      </w:r>
      <w:proofErr w:type="spellEnd"/>
      <w:r w:rsidRPr="001B7DE8">
        <w:rPr>
          <w:sz w:val="20"/>
        </w:rPr>
        <w:t>, n+T2] are put into candidate resource set</w:t>
      </w:r>
      <w:r w:rsidRPr="001B7DE8">
        <w:rPr>
          <w:rFonts w:hint="eastAsia"/>
          <w:sz w:val="20"/>
        </w:rPr>
        <w:t>.</w:t>
      </w:r>
      <w:r w:rsidRPr="001B7DE8">
        <w:rPr>
          <w:sz w:val="20"/>
        </w:rPr>
        <w:t xml:space="preserve"> TX UE has a high chance to select resources in </w:t>
      </w:r>
      <w:r w:rsidRPr="001B7DE8">
        <w:rPr>
          <w:rFonts w:hint="eastAsia"/>
          <w:sz w:val="20"/>
        </w:rPr>
        <w:t>[</w:t>
      </w:r>
      <w:proofErr w:type="spellStart"/>
      <w:r w:rsidRPr="001B7DE8">
        <w:rPr>
          <w:sz w:val="20"/>
        </w:rPr>
        <w:t>n+W</w:t>
      </w:r>
      <w:proofErr w:type="spellEnd"/>
      <w:r w:rsidRPr="001B7DE8">
        <w:rPr>
          <w:sz w:val="20"/>
        </w:rPr>
        <w:t xml:space="preserve">, n+T2]. If TX UE selects a resource in </w:t>
      </w:r>
      <w:r w:rsidRPr="001B7DE8">
        <w:rPr>
          <w:rFonts w:hint="eastAsia"/>
          <w:sz w:val="20"/>
        </w:rPr>
        <w:t>[</w:t>
      </w:r>
      <w:proofErr w:type="spellStart"/>
      <w:r w:rsidRPr="001B7DE8">
        <w:rPr>
          <w:sz w:val="20"/>
        </w:rPr>
        <w:t>n+W</w:t>
      </w:r>
      <w:proofErr w:type="spellEnd"/>
      <w:r w:rsidRPr="001B7DE8">
        <w:rPr>
          <w:sz w:val="20"/>
        </w:rPr>
        <w:t>, n+T2] for the initial transmission at time n, it is not sure whether the initial transmission resource is reserved by other UEs or not actually. In this case, TX UE has to re-evaluate the initial transmission resource after time n, the resource selection at time n makes no sense. In addition, delay increases in this case.</w:t>
      </w:r>
    </w:p>
    <w:p w14:paraId="6F234500" w14:textId="353E02F5" w:rsidR="00A5509B" w:rsidRPr="001B7DE8" w:rsidRDefault="00A5509B" w:rsidP="00A5509B">
      <w:pPr>
        <w:widowControl w:val="0"/>
        <w:spacing w:after="240"/>
        <w:rPr>
          <w:b/>
          <w:i/>
          <w:sz w:val="20"/>
        </w:rPr>
      </w:pPr>
      <w:r w:rsidRPr="001B7DE8">
        <w:rPr>
          <w:rFonts w:hint="eastAsia"/>
          <w:b/>
          <w:i/>
          <w:sz w:val="20"/>
        </w:rPr>
        <w:t>P</w:t>
      </w:r>
      <w:r w:rsidRPr="001B7DE8">
        <w:rPr>
          <w:b/>
          <w:i/>
          <w:sz w:val="20"/>
        </w:rPr>
        <w:t xml:space="preserve">roposal 3: TX UE selects resource for initial transmission in [n+T1, </w:t>
      </w:r>
      <w:proofErr w:type="spellStart"/>
      <w:r w:rsidRPr="001B7DE8">
        <w:rPr>
          <w:b/>
          <w:i/>
          <w:sz w:val="20"/>
        </w:rPr>
        <w:t>n</w:t>
      </w:r>
      <w:r w:rsidRPr="001B7DE8">
        <w:rPr>
          <w:rFonts w:hint="eastAsia"/>
          <w:b/>
          <w:i/>
          <w:sz w:val="20"/>
        </w:rPr>
        <w:t>+</w:t>
      </w:r>
      <w:r w:rsidRPr="001B7DE8">
        <w:rPr>
          <w:b/>
          <w:i/>
          <w:sz w:val="20"/>
        </w:rPr>
        <w:t>P</w:t>
      </w:r>
      <w:proofErr w:type="spellEnd"/>
      <w:r w:rsidRPr="001B7DE8">
        <w:rPr>
          <w:b/>
          <w:i/>
          <w:sz w:val="20"/>
        </w:rPr>
        <w:t xml:space="preserve">], P ≤ </w:t>
      </w:r>
      <w:r w:rsidR="006057EF">
        <w:rPr>
          <w:b/>
          <w:i/>
          <w:sz w:val="20"/>
        </w:rPr>
        <w:t>32 slots</w:t>
      </w:r>
      <w:r w:rsidRPr="001B7DE8">
        <w:rPr>
          <w:rFonts w:hint="eastAsia"/>
          <w:b/>
          <w:i/>
          <w:sz w:val="20"/>
        </w:rPr>
        <w:t>.</w:t>
      </w:r>
    </w:p>
    <w:p w14:paraId="5F62548C" w14:textId="5032F7FF" w:rsidR="000C5E27" w:rsidRPr="00F50CA7" w:rsidRDefault="00FD5407" w:rsidP="000C5E27">
      <w:pPr>
        <w:spacing w:after="120"/>
        <w:rPr>
          <w:color w:val="000000" w:themeColor="text1"/>
          <w:sz w:val="20"/>
          <w:szCs w:val="20"/>
        </w:rPr>
      </w:pPr>
      <w:r w:rsidRPr="001B7DE8">
        <w:rPr>
          <w:sz w:val="20"/>
          <w:szCs w:val="20"/>
        </w:rPr>
        <w:t>On one of the last remaining issues relating to UE processing time at the end of a sensing window (</w:t>
      </w:r>
      <w:r w:rsidRPr="001B7DE8">
        <w:rPr>
          <w:rFonts w:asciiTheme="minorHAnsi" w:eastAsia="Times New Roman" w:hAnsiTheme="minorHAnsi" w:cstheme="minorHAnsi"/>
          <w:sz w:val="22"/>
          <w:szCs w:val="22"/>
          <w:lang w:eastAsia="ko-KR"/>
        </w:rPr>
        <w:t>T</w:t>
      </w:r>
      <w:r w:rsidRPr="001B7DE8">
        <w:rPr>
          <w:rFonts w:asciiTheme="minorHAnsi" w:eastAsia="Times New Roman" w:hAnsiTheme="minorHAnsi" w:cstheme="minorHAnsi"/>
          <w:sz w:val="22"/>
          <w:szCs w:val="22"/>
          <w:vertAlign w:val="subscript"/>
          <w:lang w:eastAsia="ko-KR"/>
        </w:rPr>
        <w:t>proc,0</w:t>
      </w:r>
      <w:r w:rsidRPr="001B7DE8">
        <w:rPr>
          <w:sz w:val="20"/>
          <w:szCs w:val="20"/>
        </w:rPr>
        <w:t>)</w:t>
      </w:r>
      <w:r w:rsidR="00354005" w:rsidRPr="001B7DE8">
        <w:rPr>
          <w:sz w:val="20"/>
          <w:szCs w:val="20"/>
        </w:rPr>
        <w:t xml:space="preserve"> and</w:t>
      </w:r>
      <w:r w:rsidRPr="001B7DE8">
        <w:rPr>
          <w:sz w:val="20"/>
          <w:szCs w:val="20"/>
        </w:rPr>
        <w:t xml:space="preserve"> after a resource (re)selection trigger</w:t>
      </w:r>
      <w:r w:rsidR="00354005" w:rsidRPr="001B7DE8">
        <w:rPr>
          <w:sz w:val="20"/>
          <w:szCs w:val="20"/>
        </w:rPr>
        <w:t xml:space="preserve"> (</w:t>
      </w:r>
      <w:r w:rsidR="00354005" w:rsidRPr="001B7DE8">
        <w:rPr>
          <w:rFonts w:asciiTheme="minorHAnsi" w:eastAsia="Times New Roman" w:hAnsiTheme="minorHAnsi" w:cstheme="minorHAnsi"/>
          <w:sz w:val="22"/>
          <w:szCs w:val="22"/>
          <w:lang w:eastAsia="ko-KR"/>
        </w:rPr>
        <w:t>T</w:t>
      </w:r>
      <w:r w:rsidR="00354005" w:rsidRPr="001B7DE8">
        <w:rPr>
          <w:rFonts w:asciiTheme="minorHAnsi" w:eastAsia="Times New Roman" w:hAnsiTheme="minorHAnsi" w:cstheme="minorHAnsi"/>
          <w:sz w:val="22"/>
          <w:szCs w:val="22"/>
          <w:vertAlign w:val="subscript"/>
          <w:lang w:eastAsia="ko-KR"/>
        </w:rPr>
        <w:t>proc,1</w:t>
      </w:r>
      <w:r w:rsidR="00354005" w:rsidRPr="001B7DE8">
        <w:rPr>
          <w:sz w:val="20"/>
          <w:szCs w:val="20"/>
        </w:rPr>
        <w:t>)</w:t>
      </w:r>
      <w:r w:rsidRPr="001B7DE8">
        <w:rPr>
          <w:sz w:val="20"/>
          <w:szCs w:val="20"/>
        </w:rPr>
        <w:t>,</w:t>
      </w:r>
      <w:r w:rsidR="00354005" w:rsidRPr="001B7DE8">
        <w:rPr>
          <w:sz w:val="20"/>
          <w:szCs w:val="20"/>
        </w:rPr>
        <w:t xml:space="preserve"> in our opinion they should be defined separately, same as in LTE V2X.</w:t>
      </w:r>
      <w:r w:rsidR="00273FDF" w:rsidRPr="001B7DE8">
        <w:rPr>
          <w:sz w:val="20"/>
          <w:szCs w:val="20"/>
        </w:rPr>
        <w:t xml:space="preserve"> Since these two UE processing times are relating to different </w:t>
      </w:r>
      <w:r w:rsidR="00273FDF" w:rsidRPr="00F50CA7">
        <w:rPr>
          <w:color w:val="000000" w:themeColor="text1"/>
          <w:sz w:val="20"/>
          <w:szCs w:val="20"/>
        </w:rPr>
        <w:t>operations and they are used for different purposes, it would actually be more confusing if they are combined and we can no longer distinguish between them in the spec.</w:t>
      </w:r>
    </w:p>
    <w:p w14:paraId="2E2CD491" w14:textId="07782EC8" w:rsidR="00D55E3D" w:rsidRPr="00F50CA7" w:rsidRDefault="00D55E3D" w:rsidP="000C5E27">
      <w:pPr>
        <w:spacing w:after="120"/>
        <w:rPr>
          <w:color w:val="000000" w:themeColor="text1"/>
          <w:sz w:val="20"/>
          <w:szCs w:val="20"/>
        </w:rPr>
      </w:pPr>
      <w:r w:rsidRPr="00F50CA7">
        <w:rPr>
          <w:color w:val="000000" w:themeColor="text1"/>
          <w:sz w:val="20"/>
          <w:szCs w:val="20"/>
        </w:rPr>
        <w:t>As for T3, it is related to the scenario where a UE has detected one or more of its selected or already signalled / reserved resources are indicated by a different UE and the UE is triggered to perform reselection of resource(s)</w:t>
      </w:r>
      <w:r w:rsidR="006C2BA1">
        <w:rPr>
          <w:color w:val="000000" w:themeColor="text1"/>
          <w:sz w:val="20"/>
          <w:szCs w:val="20"/>
        </w:rPr>
        <w:t>.</w:t>
      </w:r>
      <w:r w:rsidRPr="00F50CA7">
        <w:rPr>
          <w:color w:val="000000" w:themeColor="text1"/>
          <w:sz w:val="20"/>
          <w:szCs w:val="20"/>
        </w:rPr>
        <w:t xml:space="preserve"> </w:t>
      </w:r>
      <w:r w:rsidR="006C2BA1">
        <w:rPr>
          <w:color w:val="000000" w:themeColor="text1"/>
          <w:sz w:val="20"/>
          <w:szCs w:val="20"/>
        </w:rPr>
        <w:t>I</w:t>
      </w:r>
      <w:r w:rsidRPr="00F50CA7">
        <w:rPr>
          <w:color w:val="000000" w:themeColor="text1"/>
          <w:sz w:val="20"/>
          <w:szCs w:val="20"/>
        </w:rPr>
        <w:t xml:space="preserve">n our opinion, it is no different to the case where the PHY layer receives a packet TB from the upper layer and needs to perform step 1 and step 2. As such, </w:t>
      </w:r>
      <w:bookmarkStart w:id="2" w:name="_Hlk24060127"/>
      <w:r w:rsidRPr="00F50CA7">
        <w:rPr>
          <w:color w:val="000000" w:themeColor="text1"/>
          <w:sz w:val="20"/>
          <w:szCs w:val="20"/>
        </w:rPr>
        <w:t xml:space="preserve">T3 should be equal to </w:t>
      </w:r>
      <w:r w:rsidRPr="00F50CA7">
        <w:rPr>
          <w:rFonts w:asciiTheme="minorHAnsi" w:eastAsia="Times New Roman" w:hAnsiTheme="minorHAnsi" w:cstheme="minorHAnsi"/>
          <w:color w:val="000000" w:themeColor="text1"/>
          <w:sz w:val="22"/>
          <w:szCs w:val="22"/>
          <w:lang w:eastAsia="ko-KR"/>
        </w:rPr>
        <w:t>T</w:t>
      </w:r>
      <w:r w:rsidRPr="00F50CA7">
        <w:rPr>
          <w:rFonts w:asciiTheme="minorHAnsi" w:eastAsia="Times New Roman" w:hAnsiTheme="minorHAnsi" w:cstheme="minorHAnsi"/>
          <w:color w:val="000000" w:themeColor="text1"/>
          <w:sz w:val="22"/>
          <w:szCs w:val="22"/>
          <w:vertAlign w:val="subscript"/>
          <w:lang w:eastAsia="ko-KR"/>
        </w:rPr>
        <w:t>proc,0</w:t>
      </w:r>
      <w:r w:rsidRPr="00F50CA7">
        <w:rPr>
          <w:rFonts w:asciiTheme="minorHAnsi" w:eastAsia="Times New Roman" w:hAnsiTheme="minorHAnsi" w:cstheme="minorHAnsi"/>
          <w:color w:val="000000" w:themeColor="text1"/>
          <w:sz w:val="22"/>
          <w:szCs w:val="22"/>
          <w:lang w:eastAsia="ko-KR"/>
        </w:rPr>
        <w:t xml:space="preserve"> + T</w:t>
      </w:r>
      <w:r w:rsidRPr="00F50CA7">
        <w:rPr>
          <w:rFonts w:asciiTheme="minorHAnsi" w:eastAsia="Times New Roman" w:hAnsiTheme="minorHAnsi" w:cstheme="minorHAnsi"/>
          <w:color w:val="000000" w:themeColor="text1"/>
          <w:sz w:val="22"/>
          <w:szCs w:val="22"/>
          <w:vertAlign w:val="subscript"/>
          <w:lang w:eastAsia="ko-KR"/>
        </w:rPr>
        <w:t>proc,1</w:t>
      </w:r>
      <w:r w:rsidRPr="00F50CA7">
        <w:rPr>
          <w:rFonts w:asciiTheme="minorHAnsi" w:eastAsia="Times New Roman" w:hAnsiTheme="minorHAnsi" w:cstheme="minorHAnsi"/>
          <w:color w:val="000000" w:themeColor="text1"/>
          <w:sz w:val="22"/>
          <w:szCs w:val="22"/>
          <w:lang w:eastAsia="ko-KR"/>
        </w:rPr>
        <w:t>.</w:t>
      </w:r>
      <w:bookmarkEnd w:id="2"/>
    </w:p>
    <w:p w14:paraId="69458287" w14:textId="3D189EEE" w:rsidR="000C5E27" w:rsidRPr="00F50CA7" w:rsidRDefault="000C5E27" w:rsidP="00D55E3D">
      <w:pPr>
        <w:spacing w:after="120"/>
        <w:rPr>
          <w:b/>
          <w:i/>
          <w:color w:val="000000" w:themeColor="text1"/>
          <w:sz w:val="20"/>
          <w:szCs w:val="20"/>
        </w:rPr>
      </w:pPr>
      <w:r w:rsidRPr="00F50CA7">
        <w:rPr>
          <w:b/>
          <w:i/>
          <w:color w:val="000000" w:themeColor="text1"/>
          <w:sz w:val="20"/>
          <w:szCs w:val="20"/>
        </w:rPr>
        <w:t xml:space="preserve">Proposal </w:t>
      </w:r>
      <w:r w:rsidR="00A5509B">
        <w:rPr>
          <w:b/>
          <w:i/>
          <w:color w:val="000000" w:themeColor="text1"/>
          <w:sz w:val="20"/>
          <w:szCs w:val="20"/>
        </w:rPr>
        <w:t>4</w:t>
      </w:r>
      <w:r w:rsidRPr="00F50CA7">
        <w:rPr>
          <w:b/>
          <w:i/>
          <w:color w:val="000000" w:themeColor="text1"/>
          <w:sz w:val="20"/>
          <w:szCs w:val="20"/>
        </w:rPr>
        <w:t xml:space="preserve">: </w:t>
      </w:r>
      <w:r w:rsidR="00273FDF" w:rsidRPr="00F50CA7">
        <w:rPr>
          <w:b/>
          <w:i/>
          <w:color w:val="000000" w:themeColor="text1"/>
          <w:sz w:val="20"/>
          <w:szCs w:val="20"/>
        </w:rPr>
        <w:t>T</w:t>
      </w:r>
      <w:r w:rsidR="00273FDF" w:rsidRPr="00F50CA7">
        <w:rPr>
          <w:b/>
          <w:i/>
          <w:color w:val="000000" w:themeColor="text1"/>
          <w:sz w:val="20"/>
          <w:szCs w:val="20"/>
          <w:vertAlign w:val="subscript"/>
        </w:rPr>
        <w:t>proc,0</w:t>
      </w:r>
      <w:r w:rsidR="00273FDF" w:rsidRPr="00F50CA7">
        <w:rPr>
          <w:b/>
          <w:i/>
          <w:color w:val="000000" w:themeColor="text1"/>
          <w:sz w:val="20"/>
          <w:szCs w:val="20"/>
        </w:rPr>
        <w:t xml:space="preserve"> and T</w:t>
      </w:r>
      <w:r w:rsidR="00273FDF" w:rsidRPr="00F50CA7">
        <w:rPr>
          <w:b/>
          <w:i/>
          <w:color w:val="000000" w:themeColor="text1"/>
          <w:sz w:val="20"/>
          <w:szCs w:val="20"/>
          <w:vertAlign w:val="subscript"/>
        </w:rPr>
        <w:t>proc,1</w:t>
      </w:r>
      <w:r w:rsidR="00273FDF" w:rsidRPr="00F50CA7">
        <w:rPr>
          <w:b/>
          <w:i/>
          <w:color w:val="000000" w:themeColor="text1"/>
          <w:sz w:val="20"/>
          <w:szCs w:val="20"/>
        </w:rPr>
        <w:t xml:space="preserve"> should be defined separately, as in LTE V2X.</w:t>
      </w:r>
    </w:p>
    <w:p w14:paraId="4CE5D277" w14:textId="7495DD7C" w:rsidR="00D55E3D" w:rsidRDefault="00D55E3D" w:rsidP="000C5E27">
      <w:pPr>
        <w:spacing w:after="240"/>
        <w:rPr>
          <w:b/>
          <w:i/>
          <w:color w:val="000000" w:themeColor="text1"/>
          <w:sz w:val="20"/>
          <w:szCs w:val="20"/>
          <w:vertAlign w:val="subscript"/>
        </w:rPr>
      </w:pPr>
      <w:r w:rsidRPr="00F50CA7">
        <w:rPr>
          <w:b/>
          <w:i/>
          <w:color w:val="000000" w:themeColor="text1"/>
          <w:sz w:val="20"/>
          <w:szCs w:val="20"/>
        </w:rPr>
        <w:t xml:space="preserve">Proposal </w:t>
      </w:r>
      <w:r w:rsidR="00A5509B">
        <w:rPr>
          <w:b/>
          <w:i/>
          <w:color w:val="000000" w:themeColor="text1"/>
          <w:sz w:val="20"/>
          <w:szCs w:val="20"/>
        </w:rPr>
        <w:t>5</w:t>
      </w:r>
      <w:r w:rsidRPr="00F50CA7">
        <w:rPr>
          <w:b/>
          <w:i/>
          <w:color w:val="000000" w:themeColor="text1"/>
          <w:sz w:val="20"/>
          <w:szCs w:val="20"/>
        </w:rPr>
        <w:t>: T3 should be equal to T</w:t>
      </w:r>
      <w:r w:rsidRPr="00F50CA7">
        <w:rPr>
          <w:b/>
          <w:i/>
          <w:color w:val="000000" w:themeColor="text1"/>
          <w:sz w:val="20"/>
          <w:szCs w:val="20"/>
          <w:vertAlign w:val="subscript"/>
        </w:rPr>
        <w:t>proc,0</w:t>
      </w:r>
      <w:r w:rsidRPr="00F50CA7">
        <w:rPr>
          <w:b/>
          <w:i/>
          <w:color w:val="000000" w:themeColor="text1"/>
          <w:sz w:val="20"/>
          <w:szCs w:val="20"/>
        </w:rPr>
        <w:t xml:space="preserve"> + T</w:t>
      </w:r>
      <w:r w:rsidRPr="00F50CA7">
        <w:rPr>
          <w:b/>
          <w:i/>
          <w:color w:val="000000" w:themeColor="text1"/>
          <w:sz w:val="20"/>
          <w:szCs w:val="20"/>
          <w:vertAlign w:val="subscript"/>
        </w:rPr>
        <w:t>proc,1</w:t>
      </w:r>
    </w:p>
    <w:p w14:paraId="5C83F462" w14:textId="07809FAA" w:rsidR="00A378C7" w:rsidRPr="00A378C7" w:rsidRDefault="00A378C7" w:rsidP="00A378C7">
      <w:pPr>
        <w:jc w:val="left"/>
        <w:rPr>
          <w:rFonts w:ascii="Times" w:eastAsia="Batang" w:hAnsi="Times" w:cs="Times New Roman"/>
          <w:sz w:val="20"/>
          <w:szCs w:val="24"/>
          <w:highlight w:val="green"/>
          <w:lang w:eastAsia="en-US"/>
        </w:rPr>
      </w:pPr>
      <w:r w:rsidRPr="00A378C7">
        <w:rPr>
          <w:rFonts w:ascii="Times" w:eastAsia="Batang" w:hAnsi="Times" w:cs="Times New Roman"/>
          <w:sz w:val="20"/>
          <w:szCs w:val="24"/>
          <w:highlight w:val="green"/>
          <w:lang w:eastAsia="en-US"/>
        </w:rPr>
        <w:t>Agreements</w:t>
      </w:r>
      <w:r w:rsidR="00C40296">
        <w:rPr>
          <w:rFonts w:ascii="Times" w:eastAsia="Batang" w:hAnsi="Times" w:cs="Times New Roman"/>
          <w:sz w:val="20"/>
          <w:szCs w:val="24"/>
          <w:highlight w:val="green"/>
          <w:lang w:eastAsia="en-US"/>
        </w:rPr>
        <w:t>:</w:t>
      </w:r>
    </w:p>
    <w:p w14:paraId="4D433F6C" w14:textId="77777777" w:rsidR="00A378C7" w:rsidRPr="00A378C7" w:rsidRDefault="00A378C7" w:rsidP="00A378C7">
      <w:pPr>
        <w:numPr>
          <w:ilvl w:val="0"/>
          <w:numId w:val="28"/>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A378C7">
        <w:rPr>
          <w:rFonts w:ascii="Times New Roman" w:hAnsi="Times New Roman" w:cs="Times New Roman"/>
          <w:sz w:val="20"/>
          <w:szCs w:val="20"/>
          <w:lang w:eastAsia="ja-JP"/>
        </w:rPr>
        <w:t xml:space="preserve">The "Number of DMRS ports" field in 1st stage SCI indicates DMRS port(s) of PSSCH with one bit. </w:t>
      </w:r>
    </w:p>
    <w:p w14:paraId="27E4FAB0" w14:textId="77777777" w:rsidR="00A378C7" w:rsidRPr="00A378C7" w:rsidRDefault="00A378C7" w:rsidP="00A378C7">
      <w:pPr>
        <w:numPr>
          <w:ilvl w:val="1"/>
          <w:numId w:val="28"/>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A378C7">
        <w:rPr>
          <w:rFonts w:ascii="Times New Roman" w:hAnsi="Times New Roman" w:cs="Times New Roman"/>
          <w:sz w:val="20"/>
          <w:szCs w:val="20"/>
          <w:lang w:eastAsia="ja-JP"/>
        </w:rPr>
        <w:t xml:space="preserve">"0" means to use a port 1000 and "1" means to use </w:t>
      </w:r>
      <w:proofErr w:type="spellStart"/>
      <w:r w:rsidRPr="00A378C7">
        <w:rPr>
          <w:rFonts w:ascii="Times New Roman" w:hAnsi="Times New Roman" w:cs="Times New Roman"/>
          <w:sz w:val="20"/>
          <w:szCs w:val="20"/>
          <w:lang w:eastAsia="ja-JP"/>
        </w:rPr>
        <w:t>tow</w:t>
      </w:r>
      <w:proofErr w:type="spellEnd"/>
      <w:r w:rsidRPr="00A378C7">
        <w:rPr>
          <w:rFonts w:ascii="Times New Roman" w:hAnsi="Times New Roman" w:cs="Times New Roman"/>
          <w:sz w:val="20"/>
          <w:szCs w:val="20"/>
          <w:lang w:eastAsia="ja-JP"/>
        </w:rPr>
        <w:t xml:space="preserve"> ports 1000/1001. </w:t>
      </w:r>
    </w:p>
    <w:p w14:paraId="246C1617" w14:textId="77777777" w:rsidR="00334932" w:rsidRPr="00334932" w:rsidRDefault="00334932" w:rsidP="00334932">
      <w:pPr>
        <w:numPr>
          <w:ilvl w:val="0"/>
          <w:numId w:val="28"/>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334932">
        <w:rPr>
          <w:rFonts w:ascii="Times New Roman" w:hAnsi="Times New Roman" w:cs="Times New Roman"/>
          <w:sz w:val="20"/>
          <w:szCs w:val="20"/>
          <w:lang w:eastAsia="ja-JP"/>
        </w:rPr>
        <w:t xml:space="preserve">Equal power is used for each antenna port for 2-AP PSSCH transmission. </w:t>
      </w:r>
    </w:p>
    <w:p w14:paraId="218E1858" w14:textId="77777777" w:rsidR="00C40296" w:rsidRPr="00C40296" w:rsidRDefault="00C40296" w:rsidP="00C40296">
      <w:pPr>
        <w:jc w:val="left"/>
        <w:rPr>
          <w:rFonts w:ascii="Times" w:eastAsia="Batang" w:hAnsi="Times" w:cs="Times New Roman"/>
          <w:sz w:val="20"/>
          <w:szCs w:val="24"/>
          <w:highlight w:val="green"/>
          <w:lang w:eastAsia="en-US"/>
        </w:rPr>
      </w:pPr>
      <w:r w:rsidRPr="00C40296">
        <w:rPr>
          <w:rFonts w:ascii="Times" w:eastAsia="Batang" w:hAnsi="Times" w:cs="Times New Roman"/>
          <w:sz w:val="20"/>
          <w:szCs w:val="24"/>
          <w:highlight w:val="green"/>
          <w:lang w:eastAsia="en-US"/>
        </w:rPr>
        <w:t>Agreements:</w:t>
      </w:r>
    </w:p>
    <w:p w14:paraId="6348A748" w14:textId="77777777" w:rsidR="00C40296" w:rsidRPr="00C40296" w:rsidRDefault="00C40296" w:rsidP="00C40296">
      <w:pPr>
        <w:pStyle w:val="ListParagraph"/>
        <w:ind w:firstLine="400"/>
        <w:jc w:val="both"/>
        <w:rPr>
          <w:rFonts w:ascii="Times New Roman" w:hAnsi="Times New Roman" w:cs="Times New Roman"/>
          <w:sz w:val="20"/>
          <w:szCs w:val="20"/>
          <w:lang w:val="en-GB" w:eastAsia="ja-JP"/>
        </w:rPr>
      </w:pPr>
      <w:r w:rsidRPr="00C40296">
        <w:rPr>
          <w:rFonts w:ascii="Times New Roman" w:hAnsi="Times New Roman" w:cs="Times New Roman"/>
          <w:sz w:val="20"/>
          <w:szCs w:val="20"/>
          <w:lang w:val="en-GB" w:eastAsia="ja-JP"/>
        </w:rPr>
        <w:t>Support (pre)-configuration per resource pool between:</w:t>
      </w:r>
    </w:p>
    <w:p w14:paraId="754661A6" w14:textId="77777777" w:rsidR="00C40296" w:rsidRPr="00C40296" w:rsidRDefault="00C40296" w:rsidP="00C40296">
      <w:pPr>
        <w:pStyle w:val="ListParagraph"/>
        <w:numPr>
          <w:ilvl w:val="0"/>
          <w:numId w:val="4"/>
        </w:numPr>
        <w:ind w:firstLineChars="0"/>
        <w:jc w:val="both"/>
        <w:rPr>
          <w:rFonts w:ascii="Times New Roman" w:hAnsi="Times New Roman" w:cs="Times New Roman"/>
          <w:sz w:val="20"/>
          <w:szCs w:val="20"/>
          <w:lang w:val="en-GB" w:eastAsia="ja-JP"/>
        </w:rPr>
      </w:pPr>
      <w:r w:rsidRPr="00C40296">
        <w:rPr>
          <w:rFonts w:ascii="Times New Roman" w:hAnsi="Times New Roman" w:cs="Times New Roman"/>
          <w:sz w:val="20"/>
          <w:szCs w:val="20"/>
          <w:lang w:val="en-GB" w:eastAsia="ja-JP"/>
        </w:rPr>
        <w:t>L1 SL-RSRP measured on DMRS of PSSCH after decoding of associated 1st stage SCI, or</w:t>
      </w:r>
    </w:p>
    <w:p w14:paraId="281D1E1C" w14:textId="77777777" w:rsidR="00C40296" w:rsidRPr="00C40296" w:rsidRDefault="00C40296" w:rsidP="00C40296">
      <w:pPr>
        <w:pStyle w:val="ListParagraph"/>
        <w:numPr>
          <w:ilvl w:val="0"/>
          <w:numId w:val="4"/>
        </w:numPr>
        <w:ind w:firstLineChars="0"/>
        <w:jc w:val="both"/>
        <w:rPr>
          <w:rFonts w:ascii="Times New Roman" w:hAnsi="Times New Roman" w:cs="Times New Roman"/>
          <w:sz w:val="20"/>
          <w:szCs w:val="20"/>
          <w:lang w:val="en-GB" w:eastAsia="ja-JP"/>
        </w:rPr>
      </w:pPr>
      <w:r w:rsidRPr="00C40296">
        <w:rPr>
          <w:rFonts w:ascii="Times New Roman" w:hAnsi="Times New Roman" w:cs="Times New Roman"/>
          <w:sz w:val="20"/>
          <w:szCs w:val="20"/>
          <w:lang w:val="en-GB" w:eastAsia="ja-JP"/>
        </w:rPr>
        <w:t>L1 SL-RSRP measured on DMRS of PSCCH for 1st SCI after decoding of associated 1st stage SCI</w:t>
      </w:r>
    </w:p>
    <w:p w14:paraId="0018D4F1" w14:textId="77777777" w:rsidR="00C40296" w:rsidRPr="00C40296" w:rsidRDefault="00C40296" w:rsidP="00C40296">
      <w:pPr>
        <w:pStyle w:val="ListParagraph"/>
        <w:numPr>
          <w:ilvl w:val="0"/>
          <w:numId w:val="4"/>
        </w:numPr>
        <w:ind w:firstLineChars="0"/>
        <w:jc w:val="both"/>
        <w:rPr>
          <w:rFonts w:ascii="Times New Roman" w:hAnsi="Times New Roman" w:cs="Times New Roman"/>
          <w:sz w:val="20"/>
          <w:szCs w:val="20"/>
          <w:lang w:val="en-GB" w:eastAsia="ja-JP"/>
        </w:rPr>
      </w:pPr>
      <w:r w:rsidRPr="00C40296">
        <w:rPr>
          <w:rFonts w:ascii="Times New Roman" w:hAnsi="Times New Roman" w:cs="Times New Roman"/>
          <w:sz w:val="20"/>
          <w:szCs w:val="20"/>
          <w:lang w:val="en-GB" w:eastAsia="ja-JP"/>
        </w:rPr>
        <w:t>Note: L1 SL-RSRP is measured only based on one of the above, but not both</w:t>
      </w:r>
    </w:p>
    <w:p w14:paraId="1CC8AF07" w14:textId="77777777" w:rsidR="00A378C7" w:rsidRPr="00C40296" w:rsidRDefault="00A378C7" w:rsidP="000C5E27">
      <w:pPr>
        <w:spacing w:after="240"/>
        <w:rPr>
          <w:color w:val="000000" w:themeColor="text1"/>
          <w:sz w:val="20"/>
          <w:szCs w:val="20"/>
          <w:lang w:val="en-US"/>
        </w:rPr>
      </w:pPr>
    </w:p>
    <w:p w14:paraId="79C6804F" w14:textId="28F0A748" w:rsidR="00334932" w:rsidRDefault="00334932" w:rsidP="00C61245">
      <w:pPr>
        <w:spacing w:after="120"/>
        <w:rPr>
          <w:color w:val="000000" w:themeColor="text1"/>
          <w:sz w:val="20"/>
          <w:szCs w:val="20"/>
          <w:lang w:val="en-US"/>
        </w:rPr>
      </w:pPr>
      <w:r>
        <w:rPr>
          <w:color w:val="000000" w:themeColor="text1"/>
          <w:sz w:val="20"/>
          <w:szCs w:val="20"/>
          <w:lang w:val="en-US"/>
        </w:rPr>
        <w:t xml:space="preserve">In RAN1 </w:t>
      </w:r>
      <w:r w:rsidR="00C40296">
        <w:rPr>
          <w:color w:val="000000" w:themeColor="text1"/>
          <w:sz w:val="20"/>
          <w:szCs w:val="20"/>
          <w:lang w:val="en-US"/>
        </w:rPr>
        <w:t xml:space="preserve">99 meeting and </w:t>
      </w:r>
      <w:r>
        <w:rPr>
          <w:color w:val="000000" w:themeColor="text1"/>
          <w:sz w:val="20"/>
          <w:szCs w:val="20"/>
          <w:lang w:val="en-US"/>
        </w:rPr>
        <w:t>100 e-meeting, the above agreements were achieved.</w:t>
      </w:r>
      <w:r w:rsidR="000F05AB">
        <w:rPr>
          <w:color w:val="000000" w:themeColor="text1"/>
          <w:sz w:val="20"/>
          <w:szCs w:val="20"/>
          <w:lang w:val="en-US"/>
        </w:rPr>
        <w:t xml:space="preserve"> </w:t>
      </w:r>
      <w:r w:rsidR="00141671">
        <w:rPr>
          <w:color w:val="000000" w:themeColor="text1"/>
          <w:sz w:val="20"/>
          <w:szCs w:val="20"/>
          <w:lang w:val="en-US"/>
        </w:rPr>
        <w:t>In mode 2, sensing</w:t>
      </w:r>
      <w:r w:rsidR="00C40296">
        <w:rPr>
          <w:color w:val="000000" w:themeColor="text1"/>
          <w:sz w:val="20"/>
          <w:szCs w:val="20"/>
          <w:lang w:val="en-US"/>
        </w:rPr>
        <w:t xml:space="preserve"> UE compares PSCCH-RSRP or PSSCH-RSRP with SL-RSRP threshold when resource (re-)selection </w:t>
      </w:r>
      <w:r w:rsidR="004B08BF">
        <w:rPr>
          <w:color w:val="000000" w:themeColor="text1"/>
          <w:sz w:val="20"/>
          <w:szCs w:val="20"/>
          <w:lang w:val="en-US"/>
        </w:rPr>
        <w:t>is triggered</w:t>
      </w:r>
      <w:r w:rsidR="00C40296">
        <w:rPr>
          <w:color w:val="000000" w:themeColor="text1"/>
          <w:sz w:val="20"/>
          <w:szCs w:val="20"/>
          <w:lang w:val="en-US"/>
        </w:rPr>
        <w:t xml:space="preserve">. </w:t>
      </w:r>
      <w:r w:rsidR="002B0CF3">
        <w:rPr>
          <w:color w:val="000000" w:themeColor="text1"/>
          <w:sz w:val="20"/>
          <w:szCs w:val="20"/>
          <w:lang w:val="en-US"/>
        </w:rPr>
        <w:t>If</w:t>
      </w:r>
      <w:r w:rsidR="00C40296">
        <w:rPr>
          <w:color w:val="000000" w:themeColor="text1"/>
          <w:sz w:val="20"/>
          <w:szCs w:val="20"/>
          <w:lang w:val="en-US"/>
        </w:rPr>
        <w:t xml:space="preserve"> PSSCH-RSRP </w:t>
      </w:r>
      <w:r w:rsidR="00565E7B">
        <w:rPr>
          <w:color w:val="000000" w:themeColor="text1"/>
          <w:sz w:val="20"/>
          <w:szCs w:val="20"/>
          <w:lang w:val="en-US"/>
        </w:rPr>
        <w:t xml:space="preserve">measurement </w:t>
      </w:r>
      <w:r w:rsidR="00C40296">
        <w:rPr>
          <w:color w:val="000000" w:themeColor="text1"/>
          <w:sz w:val="20"/>
          <w:szCs w:val="20"/>
          <w:lang w:val="en-US"/>
        </w:rPr>
        <w:t xml:space="preserve">is (pre)-configured in </w:t>
      </w:r>
      <w:r w:rsidR="00141671">
        <w:rPr>
          <w:color w:val="000000" w:themeColor="text1"/>
          <w:sz w:val="20"/>
          <w:szCs w:val="20"/>
          <w:lang w:val="en-US"/>
        </w:rPr>
        <w:t xml:space="preserve">a </w:t>
      </w:r>
      <w:r w:rsidR="00C40296">
        <w:rPr>
          <w:color w:val="000000" w:themeColor="text1"/>
          <w:sz w:val="20"/>
          <w:szCs w:val="20"/>
          <w:lang w:val="en-US"/>
        </w:rPr>
        <w:t>resource pool</w:t>
      </w:r>
      <w:r w:rsidR="00565E7B">
        <w:rPr>
          <w:color w:val="000000" w:themeColor="text1"/>
          <w:sz w:val="20"/>
          <w:szCs w:val="20"/>
          <w:lang w:val="en-US"/>
        </w:rPr>
        <w:t xml:space="preserve"> and a PSSCH </w:t>
      </w:r>
      <w:r w:rsidR="00454256">
        <w:rPr>
          <w:color w:val="000000" w:themeColor="text1"/>
          <w:sz w:val="20"/>
          <w:szCs w:val="20"/>
          <w:lang w:val="en-US"/>
        </w:rPr>
        <w:t>is transmitted with 2 DMRS ports</w:t>
      </w:r>
      <w:r w:rsidR="00627461">
        <w:rPr>
          <w:color w:val="000000" w:themeColor="text1"/>
          <w:sz w:val="20"/>
          <w:szCs w:val="20"/>
          <w:lang w:val="en-US"/>
        </w:rPr>
        <w:t xml:space="preserve"> (DMRS port 1000 and 1001)</w:t>
      </w:r>
      <w:r w:rsidR="00454256">
        <w:rPr>
          <w:color w:val="000000" w:themeColor="text1"/>
          <w:sz w:val="20"/>
          <w:szCs w:val="20"/>
          <w:lang w:val="en-US"/>
        </w:rPr>
        <w:t xml:space="preserve">, </w:t>
      </w:r>
      <w:r w:rsidR="002B0CF3">
        <w:rPr>
          <w:color w:val="000000" w:themeColor="text1"/>
          <w:sz w:val="20"/>
          <w:szCs w:val="20"/>
          <w:lang w:val="en-US"/>
        </w:rPr>
        <w:t xml:space="preserve">the sensing UE will </w:t>
      </w:r>
      <w:r w:rsidR="00627461">
        <w:rPr>
          <w:color w:val="000000" w:themeColor="text1"/>
          <w:sz w:val="20"/>
          <w:szCs w:val="20"/>
          <w:lang w:val="en-US"/>
        </w:rPr>
        <w:t>get two RSRPs from two DMRS ports</w:t>
      </w:r>
      <w:r w:rsidR="00627461">
        <w:rPr>
          <w:rFonts w:hint="eastAsia"/>
          <w:color w:val="000000" w:themeColor="text1"/>
          <w:sz w:val="20"/>
          <w:szCs w:val="20"/>
          <w:lang w:val="en-US"/>
        </w:rPr>
        <w:t>（</w:t>
      </w:r>
      <w:r w:rsidR="00627461">
        <w:rPr>
          <w:rFonts w:hint="eastAsia"/>
          <w:color w:val="000000" w:themeColor="text1"/>
          <w:sz w:val="20"/>
          <w:szCs w:val="20"/>
          <w:lang w:val="en-US"/>
        </w:rPr>
        <w:t>R</w:t>
      </w:r>
      <w:r w:rsidR="00627461">
        <w:rPr>
          <w:color w:val="000000" w:themeColor="text1"/>
          <w:sz w:val="20"/>
          <w:szCs w:val="20"/>
          <w:lang w:val="en-US"/>
        </w:rPr>
        <w:t>SRP</w:t>
      </w:r>
      <w:r w:rsidR="00627461">
        <w:rPr>
          <w:color w:val="000000" w:themeColor="text1"/>
          <w:sz w:val="20"/>
          <w:szCs w:val="20"/>
          <w:vertAlign w:val="subscript"/>
          <w:lang w:val="en-US"/>
        </w:rPr>
        <w:t>1000</w:t>
      </w:r>
      <w:r w:rsidR="00111932">
        <w:rPr>
          <w:color w:val="000000" w:themeColor="text1"/>
          <w:sz w:val="20"/>
          <w:szCs w:val="20"/>
          <w:vertAlign w:val="subscript"/>
          <w:lang w:val="en-US"/>
        </w:rPr>
        <w:t xml:space="preserve"> </w:t>
      </w:r>
      <w:r w:rsidR="00111932">
        <w:rPr>
          <w:rFonts w:hint="eastAsia"/>
          <w:color w:val="000000" w:themeColor="text1"/>
          <w:sz w:val="20"/>
          <w:szCs w:val="20"/>
          <w:lang w:val="en-US"/>
        </w:rPr>
        <w:t>a</w:t>
      </w:r>
      <w:r w:rsidR="00111932">
        <w:rPr>
          <w:color w:val="000000" w:themeColor="text1"/>
          <w:sz w:val="20"/>
          <w:szCs w:val="20"/>
          <w:lang w:val="en-US"/>
        </w:rPr>
        <w:t xml:space="preserve">nd </w:t>
      </w:r>
      <w:r w:rsidR="00111932">
        <w:rPr>
          <w:rFonts w:hint="eastAsia"/>
          <w:color w:val="000000" w:themeColor="text1"/>
          <w:sz w:val="20"/>
          <w:szCs w:val="20"/>
          <w:lang w:val="en-US"/>
        </w:rPr>
        <w:t>R</w:t>
      </w:r>
      <w:r w:rsidR="00111932">
        <w:rPr>
          <w:color w:val="000000" w:themeColor="text1"/>
          <w:sz w:val="20"/>
          <w:szCs w:val="20"/>
          <w:lang w:val="en-US"/>
        </w:rPr>
        <w:t>SRP</w:t>
      </w:r>
      <w:r w:rsidR="00111932">
        <w:rPr>
          <w:color w:val="000000" w:themeColor="text1"/>
          <w:sz w:val="20"/>
          <w:szCs w:val="20"/>
          <w:vertAlign w:val="subscript"/>
          <w:lang w:val="en-US"/>
        </w:rPr>
        <w:t>1001</w:t>
      </w:r>
      <w:r w:rsidR="00111932">
        <w:rPr>
          <w:rFonts w:hint="eastAsia"/>
          <w:color w:val="000000" w:themeColor="text1"/>
          <w:sz w:val="20"/>
          <w:szCs w:val="20"/>
          <w:lang w:val="en-US"/>
        </w:rPr>
        <w:t>）</w:t>
      </w:r>
      <w:r w:rsidR="00111932">
        <w:rPr>
          <w:color w:val="000000" w:themeColor="text1"/>
          <w:sz w:val="20"/>
          <w:szCs w:val="20"/>
          <w:lang w:val="en-US"/>
        </w:rPr>
        <w:t xml:space="preserve">. </w:t>
      </w:r>
      <w:r w:rsidR="006B5A11">
        <w:rPr>
          <w:color w:val="000000" w:themeColor="text1"/>
          <w:sz w:val="20"/>
          <w:szCs w:val="20"/>
          <w:lang w:val="en-US"/>
        </w:rPr>
        <w:t xml:space="preserve">According to RAN4 simulation methodology, sensing UE will calculate a mean value </w:t>
      </w:r>
      <w:r w:rsidR="002F5753">
        <w:rPr>
          <w:color w:val="000000" w:themeColor="text1"/>
          <w:sz w:val="20"/>
          <w:szCs w:val="20"/>
          <w:lang w:val="en-US"/>
        </w:rPr>
        <w:t xml:space="preserve">of </w:t>
      </w:r>
      <w:r w:rsidR="002F5753">
        <w:rPr>
          <w:rFonts w:hint="eastAsia"/>
          <w:color w:val="000000" w:themeColor="text1"/>
          <w:sz w:val="20"/>
          <w:szCs w:val="20"/>
          <w:lang w:val="en-US"/>
        </w:rPr>
        <w:t>R</w:t>
      </w:r>
      <w:r w:rsidR="002F5753">
        <w:rPr>
          <w:color w:val="000000" w:themeColor="text1"/>
          <w:sz w:val="20"/>
          <w:szCs w:val="20"/>
          <w:lang w:val="en-US"/>
        </w:rPr>
        <w:t>SRP</w:t>
      </w:r>
      <w:r w:rsidR="002F5753">
        <w:rPr>
          <w:color w:val="000000" w:themeColor="text1"/>
          <w:sz w:val="20"/>
          <w:szCs w:val="20"/>
          <w:vertAlign w:val="subscript"/>
          <w:lang w:val="en-US"/>
        </w:rPr>
        <w:t xml:space="preserve">1000 </w:t>
      </w:r>
      <w:r w:rsidR="002F5753">
        <w:rPr>
          <w:rFonts w:hint="eastAsia"/>
          <w:color w:val="000000" w:themeColor="text1"/>
          <w:sz w:val="20"/>
          <w:szCs w:val="20"/>
          <w:lang w:val="en-US"/>
        </w:rPr>
        <w:t>a</w:t>
      </w:r>
      <w:r w:rsidR="002F5753">
        <w:rPr>
          <w:color w:val="000000" w:themeColor="text1"/>
          <w:sz w:val="20"/>
          <w:szCs w:val="20"/>
          <w:lang w:val="en-US"/>
        </w:rPr>
        <w:t xml:space="preserve">nd </w:t>
      </w:r>
      <w:r w:rsidR="002F5753">
        <w:rPr>
          <w:rFonts w:hint="eastAsia"/>
          <w:color w:val="000000" w:themeColor="text1"/>
          <w:sz w:val="20"/>
          <w:szCs w:val="20"/>
          <w:lang w:val="en-US"/>
        </w:rPr>
        <w:t>R</w:t>
      </w:r>
      <w:r w:rsidR="002F5753">
        <w:rPr>
          <w:color w:val="000000" w:themeColor="text1"/>
          <w:sz w:val="20"/>
          <w:szCs w:val="20"/>
          <w:lang w:val="en-US"/>
        </w:rPr>
        <w:t>SRP</w:t>
      </w:r>
      <w:r w:rsidR="002F5753">
        <w:rPr>
          <w:color w:val="000000" w:themeColor="text1"/>
          <w:sz w:val="20"/>
          <w:szCs w:val="20"/>
          <w:vertAlign w:val="subscript"/>
          <w:lang w:val="en-US"/>
        </w:rPr>
        <w:t xml:space="preserve">1001 </w:t>
      </w:r>
      <w:r w:rsidR="002F5753">
        <w:rPr>
          <w:color w:val="000000" w:themeColor="text1"/>
          <w:sz w:val="20"/>
          <w:szCs w:val="20"/>
          <w:lang w:val="en-US"/>
        </w:rPr>
        <w:t>as a SL-RSRP measurement result</w:t>
      </w:r>
      <w:r w:rsidR="005E68B4">
        <w:rPr>
          <w:color w:val="000000" w:themeColor="text1"/>
          <w:sz w:val="20"/>
          <w:szCs w:val="20"/>
          <w:lang w:val="en-US"/>
        </w:rPr>
        <w:t>. Therefore, the SL-RSRP measurement result of PSSCH with two DMRS ports is half of the SL-RSRP measurement result of PSSCH with one DMRS port</w:t>
      </w:r>
      <w:r w:rsidR="0018148A">
        <w:rPr>
          <w:color w:val="000000" w:themeColor="text1"/>
          <w:sz w:val="20"/>
          <w:szCs w:val="20"/>
          <w:lang w:val="en-US"/>
        </w:rPr>
        <w:t xml:space="preserve"> in this way</w:t>
      </w:r>
      <w:r w:rsidR="005E68B4">
        <w:rPr>
          <w:color w:val="000000" w:themeColor="text1"/>
          <w:sz w:val="20"/>
          <w:szCs w:val="20"/>
          <w:lang w:val="en-US"/>
        </w:rPr>
        <w:t xml:space="preserve">, because </w:t>
      </w:r>
      <w:r w:rsidR="00491F7C">
        <w:rPr>
          <w:color w:val="000000" w:themeColor="text1"/>
          <w:sz w:val="20"/>
          <w:szCs w:val="20"/>
          <w:lang w:val="en-US"/>
        </w:rPr>
        <w:t xml:space="preserve">equal power is used for each DMRS port for two ports PSSCH transmission. </w:t>
      </w:r>
      <w:proofErr w:type="gramStart"/>
      <w:r w:rsidR="00AB7A17">
        <w:rPr>
          <w:color w:val="000000" w:themeColor="text1"/>
          <w:sz w:val="20"/>
          <w:szCs w:val="20"/>
          <w:lang w:val="en-US"/>
        </w:rPr>
        <w:t>So</w:t>
      </w:r>
      <w:proofErr w:type="gramEnd"/>
      <w:r w:rsidR="00AB7A17">
        <w:rPr>
          <w:color w:val="000000" w:themeColor="text1"/>
          <w:sz w:val="20"/>
          <w:szCs w:val="20"/>
          <w:lang w:val="en-US"/>
        </w:rPr>
        <w:t xml:space="preserve"> we propose that sensing UE </w:t>
      </w:r>
      <w:r w:rsidR="00382FC4">
        <w:rPr>
          <w:rFonts w:hint="eastAsia"/>
          <w:color w:val="000000" w:themeColor="text1"/>
          <w:sz w:val="20"/>
          <w:szCs w:val="20"/>
          <w:lang w:val="en-US"/>
        </w:rPr>
        <w:t>decrease</w:t>
      </w:r>
      <w:r w:rsidR="00382FC4">
        <w:rPr>
          <w:color w:val="000000" w:themeColor="text1"/>
          <w:sz w:val="20"/>
          <w:szCs w:val="20"/>
          <w:lang w:val="en-US"/>
        </w:rPr>
        <w:t>s</w:t>
      </w:r>
      <w:r w:rsidR="00AB7A17">
        <w:rPr>
          <w:color w:val="000000" w:themeColor="text1"/>
          <w:sz w:val="20"/>
          <w:szCs w:val="20"/>
          <w:lang w:val="en-US"/>
        </w:rPr>
        <w:t xml:space="preserve"> 3 dB of SL-RSRP threshold </w:t>
      </w:r>
      <w:r w:rsidR="00382FC4">
        <w:rPr>
          <w:color w:val="000000" w:themeColor="text1"/>
          <w:sz w:val="20"/>
          <w:szCs w:val="20"/>
          <w:lang w:val="en-US"/>
        </w:rPr>
        <w:t xml:space="preserve">or increases 3dB of RSRP </w:t>
      </w:r>
      <w:r w:rsidR="00260F2B">
        <w:rPr>
          <w:color w:val="000000" w:themeColor="text1"/>
          <w:sz w:val="20"/>
          <w:szCs w:val="20"/>
          <w:lang w:val="en-US"/>
        </w:rPr>
        <w:t xml:space="preserve">measurement result </w:t>
      </w:r>
      <w:r w:rsidR="00AB7A17">
        <w:rPr>
          <w:color w:val="000000" w:themeColor="text1"/>
          <w:sz w:val="20"/>
          <w:szCs w:val="20"/>
          <w:lang w:val="en-US"/>
        </w:rPr>
        <w:t xml:space="preserve">when </w:t>
      </w:r>
      <w:r w:rsidR="00AB7A17" w:rsidRPr="00AB7A17">
        <w:rPr>
          <w:color w:val="000000" w:themeColor="text1"/>
          <w:sz w:val="20"/>
          <w:szCs w:val="20"/>
          <w:lang w:val="en-US"/>
        </w:rPr>
        <w:t xml:space="preserve">"Number of DMRS ports" field in </w:t>
      </w:r>
      <w:r w:rsidR="00AB7A17">
        <w:rPr>
          <w:color w:val="000000" w:themeColor="text1"/>
          <w:sz w:val="20"/>
          <w:szCs w:val="20"/>
          <w:lang w:val="en-US"/>
        </w:rPr>
        <w:t>a received</w:t>
      </w:r>
      <w:r w:rsidR="00AB7A17" w:rsidRPr="00AB7A17">
        <w:rPr>
          <w:color w:val="000000" w:themeColor="text1"/>
          <w:sz w:val="20"/>
          <w:szCs w:val="20"/>
          <w:lang w:val="en-US"/>
        </w:rPr>
        <w:t xml:space="preserve"> SCI</w:t>
      </w:r>
      <w:r w:rsidR="00AB7A17">
        <w:rPr>
          <w:color w:val="000000" w:themeColor="text1"/>
          <w:sz w:val="20"/>
          <w:szCs w:val="20"/>
          <w:lang w:val="en-US"/>
        </w:rPr>
        <w:t xml:space="preserve"> is equal with </w:t>
      </w:r>
      <w:r w:rsidR="0018148A">
        <w:rPr>
          <w:color w:val="000000" w:themeColor="text1"/>
          <w:sz w:val="20"/>
          <w:szCs w:val="20"/>
          <w:lang w:val="en-US"/>
        </w:rPr>
        <w:t>1 (2 ports).</w:t>
      </w:r>
    </w:p>
    <w:p w14:paraId="4BDE5CF2" w14:textId="5AB888A0" w:rsidR="00077C20" w:rsidRPr="002F78B8" w:rsidRDefault="00077C20" w:rsidP="002F78B8">
      <w:pPr>
        <w:spacing w:after="240"/>
        <w:rPr>
          <w:b/>
          <w:i/>
          <w:color w:val="000000" w:themeColor="text1"/>
          <w:sz w:val="20"/>
          <w:szCs w:val="20"/>
        </w:rPr>
      </w:pPr>
      <w:r w:rsidRPr="00F50CA7">
        <w:rPr>
          <w:b/>
          <w:i/>
          <w:color w:val="000000" w:themeColor="text1"/>
          <w:sz w:val="20"/>
          <w:szCs w:val="20"/>
        </w:rPr>
        <w:lastRenderedPageBreak/>
        <w:t xml:space="preserve">Proposal </w:t>
      </w:r>
      <w:r>
        <w:rPr>
          <w:b/>
          <w:i/>
          <w:color w:val="000000" w:themeColor="text1"/>
          <w:sz w:val="20"/>
          <w:szCs w:val="20"/>
        </w:rPr>
        <w:t>6:</w:t>
      </w:r>
      <w:r w:rsidR="00260369">
        <w:rPr>
          <w:b/>
          <w:i/>
          <w:color w:val="000000" w:themeColor="text1"/>
          <w:sz w:val="20"/>
          <w:szCs w:val="20"/>
        </w:rPr>
        <w:t xml:space="preserve"> If PSSCH RSRP measurement is (pre-)configured</w:t>
      </w:r>
      <w:r w:rsidR="003461BA">
        <w:rPr>
          <w:b/>
          <w:i/>
          <w:color w:val="000000" w:themeColor="text1"/>
          <w:sz w:val="20"/>
          <w:szCs w:val="20"/>
        </w:rPr>
        <w:t xml:space="preserve"> and </w:t>
      </w:r>
      <w:r w:rsidR="003461BA" w:rsidRPr="003461BA">
        <w:rPr>
          <w:b/>
          <w:i/>
          <w:color w:val="000000" w:themeColor="text1"/>
          <w:sz w:val="20"/>
          <w:szCs w:val="20"/>
        </w:rPr>
        <w:t>"Number of DMRS ports" field in a received SCI is equal with 1</w:t>
      </w:r>
      <w:r w:rsidR="003461BA">
        <w:rPr>
          <w:b/>
          <w:i/>
          <w:color w:val="000000" w:themeColor="text1"/>
          <w:sz w:val="20"/>
          <w:szCs w:val="20"/>
        </w:rPr>
        <w:t xml:space="preserve">, sensing UE </w:t>
      </w:r>
      <w:r w:rsidR="00382FC4">
        <w:rPr>
          <w:b/>
          <w:i/>
          <w:color w:val="000000" w:themeColor="text1"/>
          <w:sz w:val="20"/>
          <w:szCs w:val="20"/>
        </w:rPr>
        <w:t>decreases</w:t>
      </w:r>
      <w:r w:rsidR="003461BA">
        <w:rPr>
          <w:b/>
          <w:i/>
          <w:color w:val="000000" w:themeColor="text1"/>
          <w:sz w:val="20"/>
          <w:szCs w:val="20"/>
        </w:rPr>
        <w:t xml:space="preserve"> 3dB of SL-RSRP threshold</w:t>
      </w:r>
      <w:r w:rsidR="00382FC4">
        <w:rPr>
          <w:b/>
          <w:i/>
          <w:color w:val="000000" w:themeColor="text1"/>
          <w:sz w:val="20"/>
          <w:szCs w:val="20"/>
        </w:rPr>
        <w:t xml:space="preserve"> or increases </w:t>
      </w:r>
      <w:r w:rsidR="00260F2B">
        <w:rPr>
          <w:b/>
          <w:i/>
          <w:color w:val="000000" w:themeColor="text1"/>
          <w:sz w:val="20"/>
          <w:szCs w:val="20"/>
        </w:rPr>
        <w:t xml:space="preserve">3dB of </w:t>
      </w:r>
      <w:r w:rsidR="00382FC4">
        <w:rPr>
          <w:b/>
          <w:i/>
          <w:color w:val="000000" w:themeColor="text1"/>
          <w:sz w:val="20"/>
          <w:szCs w:val="20"/>
        </w:rPr>
        <w:t>SL-RSRP</w:t>
      </w:r>
      <w:r w:rsidR="003461BA">
        <w:rPr>
          <w:b/>
          <w:i/>
          <w:color w:val="000000" w:themeColor="text1"/>
          <w:sz w:val="20"/>
          <w:szCs w:val="20"/>
        </w:rPr>
        <w:t>.</w:t>
      </w:r>
    </w:p>
    <w:p w14:paraId="6D9288D3" w14:textId="77777777" w:rsidR="002F78B8" w:rsidRPr="00045832" w:rsidRDefault="002F78B8" w:rsidP="002F78B8">
      <w:pPr>
        <w:spacing w:before="360" w:after="120"/>
        <w:rPr>
          <w:b/>
          <w:iCs/>
          <w:color w:val="000000" w:themeColor="text1"/>
          <w:sz w:val="22"/>
          <w:szCs w:val="22"/>
        </w:rPr>
      </w:pPr>
      <w:r w:rsidRPr="00045832">
        <w:rPr>
          <w:b/>
          <w:iCs/>
          <w:color w:val="000000" w:themeColor="text1"/>
          <w:sz w:val="22"/>
          <w:szCs w:val="22"/>
        </w:rPr>
        <w:t>2.2 Resource (re)selection / exclusion enhancements</w:t>
      </w:r>
    </w:p>
    <w:p w14:paraId="2227EE06" w14:textId="77777777" w:rsidR="00096938" w:rsidRPr="00096938" w:rsidRDefault="00096938" w:rsidP="00096938">
      <w:pPr>
        <w:spacing w:after="180"/>
        <w:ind w:left="568" w:hanging="284"/>
        <w:jc w:val="left"/>
        <w:rPr>
          <w:rFonts w:ascii="Times New Roman" w:eastAsia="Malgun Gothic" w:hAnsi="Times New Roman" w:cs="Times New Roman"/>
          <w:sz w:val="20"/>
          <w:szCs w:val="20"/>
          <w:lang w:val="x-none" w:eastAsia="ko-KR"/>
        </w:rPr>
      </w:pPr>
      <w:r w:rsidRPr="00096938">
        <w:rPr>
          <w:rFonts w:ascii="Times New Roman" w:eastAsia="Malgun Gothic" w:hAnsi="Times New Roman" w:cs="Times New Roman"/>
          <w:sz w:val="20"/>
          <w:szCs w:val="20"/>
          <w:lang w:val="en-US" w:eastAsia="ko-KR"/>
        </w:rPr>
        <w:t>5</w:t>
      </w:r>
      <w:r w:rsidRPr="00096938">
        <w:rPr>
          <w:rFonts w:ascii="Times New Roman" w:eastAsia="Malgun Gothic" w:hAnsi="Times New Roman" w:cs="Times New Roman"/>
          <w:sz w:val="20"/>
          <w:szCs w:val="20"/>
          <w:lang w:val="x-none" w:eastAsia="ko-KR"/>
        </w:rPr>
        <w:t>)</w:t>
      </w:r>
      <w:r w:rsidRPr="00096938">
        <w:rPr>
          <w:rFonts w:ascii="Times New Roman" w:eastAsia="Malgun Gothic" w:hAnsi="Times New Roman" w:cs="Times New Roman"/>
          <w:sz w:val="20"/>
          <w:szCs w:val="20"/>
          <w:lang w:val="x-none" w:eastAsia="ko-KR"/>
        </w:rPr>
        <w:tab/>
      </w:r>
      <w:r w:rsidRPr="00096938">
        <w:rPr>
          <w:rFonts w:ascii="Times New Roman" w:eastAsia="Malgun Gothic" w:hAnsi="Times New Roman" w:cs="Times New Roman" w:hint="eastAsia"/>
          <w:sz w:val="20"/>
          <w:szCs w:val="20"/>
          <w:lang w:val="x-none" w:eastAsia="ko-KR"/>
        </w:rPr>
        <w:t xml:space="preserve">The UE shall exclude any candidate single-slot resource </w:t>
      </w:r>
      <m:oMath>
        <m:sSub>
          <m:sSubPr>
            <m:ctrlPr>
              <w:rPr>
                <w:rFonts w:ascii="Cambria Math" w:eastAsia="DengXian" w:hAnsi="Cambria Math" w:cs="Times New Roman"/>
                <w:i/>
                <w:sz w:val="20"/>
                <w:szCs w:val="20"/>
                <w:lang w:val="x-none" w:eastAsia="en-GB"/>
              </w:rPr>
            </m:ctrlPr>
          </m:sSubPr>
          <m:e>
            <m:r>
              <w:rPr>
                <w:rFonts w:ascii="Cambria Math" w:eastAsia="DengXian" w:hAnsi="Cambria Math" w:cs="Times New Roman"/>
                <w:sz w:val="20"/>
                <w:szCs w:val="20"/>
                <w:lang w:val="x-none" w:eastAsia="en-GB"/>
              </w:rPr>
              <m:t>R</m:t>
            </m:r>
          </m:e>
          <m:sub>
            <m:r>
              <m:rPr>
                <m:nor/>
              </m:rPr>
              <w:rPr>
                <w:rFonts w:ascii="Cambria Math" w:eastAsia="DengXian" w:hAnsi="Cambria Math" w:cs="Times New Roman"/>
                <w:sz w:val="20"/>
                <w:szCs w:val="20"/>
                <w:lang w:val="x-none" w:eastAsia="en-GB"/>
              </w:rPr>
              <m:t>x,y</m:t>
            </m:r>
            <m:ctrlPr>
              <w:rPr>
                <w:rFonts w:ascii="Cambria Math" w:eastAsia="DengXian" w:hAnsi="Cambria Math" w:cs="Times New Roman"/>
                <w:sz w:val="20"/>
                <w:szCs w:val="20"/>
                <w:lang w:val="x-none" w:eastAsia="en-GB"/>
              </w:rPr>
            </m:ctrlPr>
          </m:sub>
        </m:sSub>
      </m:oMath>
      <w:r w:rsidRPr="00096938">
        <w:rPr>
          <w:rFonts w:ascii="Times New Roman" w:eastAsia="Malgun Gothic" w:hAnsi="Times New Roman" w:cs="Times New Roman" w:hint="eastAsia"/>
          <w:sz w:val="20"/>
          <w:szCs w:val="20"/>
          <w:lang w:val="x-none" w:eastAsia="ko-KR"/>
        </w:rPr>
        <w:t xml:space="preserve"> from the set </w:t>
      </w:r>
      <m:oMath>
        <m:sSub>
          <m:sSubPr>
            <m:ctrlPr>
              <w:rPr>
                <w:rFonts w:ascii="Cambria Math" w:eastAsia="DengXian" w:hAnsi="Cambria Math" w:cs="Times New Roman"/>
                <w:i/>
                <w:sz w:val="20"/>
                <w:szCs w:val="20"/>
                <w:lang w:val="x-none" w:eastAsia="en-GB"/>
              </w:rPr>
            </m:ctrlPr>
          </m:sSubPr>
          <m:e>
            <m:r>
              <w:rPr>
                <w:rFonts w:ascii="Cambria Math" w:eastAsia="DengXian" w:hAnsi="Times New Roman" w:cs="Times New Roman"/>
                <w:sz w:val="20"/>
                <w:szCs w:val="20"/>
                <w:lang w:val="x-none" w:eastAsia="en-GB"/>
              </w:rPr>
              <m:t>S</m:t>
            </m:r>
          </m:e>
          <m:sub>
            <m:r>
              <w:rPr>
                <w:rFonts w:ascii="Cambria Math" w:eastAsia="DengXian" w:hAnsi="Times New Roman" w:cs="Times New Roman"/>
                <w:sz w:val="20"/>
                <w:szCs w:val="20"/>
                <w:lang w:val="x-none" w:eastAsia="en-GB"/>
              </w:rPr>
              <m:t>A</m:t>
            </m:r>
          </m:sub>
        </m:sSub>
      </m:oMath>
      <w:r w:rsidRPr="00096938">
        <w:rPr>
          <w:rFonts w:ascii="Times New Roman" w:eastAsia="Malgun Gothic" w:hAnsi="Times New Roman" w:cs="Times New Roman" w:hint="eastAsia"/>
          <w:sz w:val="20"/>
          <w:szCs w:val="20"/>
          <w:lang w:val="x-none" w:eastAsia="ko-KR"/>
        </w:rPr>
        <w:t xml:space="preserve"> if it meets all the following conditions:</w:t>
      </w:r>
    </w:p>
    <w:p w14:paraId="70E317BF" w14:textId="77777777" w:rsidR="00096938" w:rsidRPr="00096938" w:rsidRDefault="00096938" w:rsidP="00096938">
      <w:pPr>
        <w:spacing w:after="180"/>
        <w:ind w:left="851" w:hanging="284"/>
        <w:jc w:val="left"/>
        <w:rPr>
          <w:rFonts w:ascii="Times New Roman" w:eastAsia="Malgun Gothic" w:hAnsi="Times New Roman" w:cs="Times New Roman"/>
          <w:sz w:val="20"/>
          <w:szCs w:val="20"/>
          <w:lang w:val="x-none" w:eastAsia="ko-KR"/>
        </w:rPr>
      </w:pPr>
      <w:r w:rsidRPr="00096938">
        <w:rPr>
          <w:rFonts w:ascii="Times New Roman" w:eastAsia="Malgun Gothic" w:hAnsi="Times New Roman" w:cs="Times New Roman"/>
          <w:sz w:val="20"/>
          <w:szCs w:val="20"/>
          <w:lang w:val="x-none" w:eastAsia="ko-KR"/>
        </w:rPr>
        <w:t>-</w:t>
      </w:r>
      <w:r w:rsidRPr="00096938">
        <w:rPr>
          <w:rFonts w:ascii="Times New Roman" w:eastAsia="Malgun Gothic" w:hAnsi="Times New Roman" w:cs="Times New Roman"/>
          <w:sz w:val="20"/>
          <w:szCs w:val="20"/>
          <w:lang w:val="x-none" w:eastAsia="ko-KR"/>
        </w:rPr>
        <w:tab/>
      </w:r>
      <w:r w:rsidRPr="00096938">
        <w:rPr>
          <w:rFonts w:ascii="Times New Roman" w:eastAsia="Malgun Gothic" w:hAnsi="Times New Roman" w:cs="Times New Roman" w:hint="eastAsia"/>
          <w:sz w:val="20"/>
          <w:szCs w:val="20"/>
          <w:lang w:val="x-none" w:eastAsia="ko-KR"/>
        </w:rPr>
        <w:t xml:space="preserve">the UE has not monitored slot </w:t>
      </w:r>
      <m:oMath>
        <m:sSubSup>
          <m:sSubSupPr>
            <m:ctrlPr>
              <w:rPr>
                <w:rFonts w:ascii="Cambria Math" w:eastAsia="DengXian" w:hAnsi="Cambria Math" w:cs="Times New Roman"/>
                <w:i/>
                <w:sz w:val="20"/>
                <w:szCs w:val="20"/>
                <w:lang w:val="x-none" w:eastAsia="en-GB"/>
              </w:rPr>
            </m:ctrlPr>
          </m:sSubSupPr>
          <m:e>
            <m:r>
              <w:rPr>
                <w:rFonts w:ascii="Cambria Math" w:eastAsia="DengXian" w:hAnsi="Times New Roman" w:cs="Times New Roman"/>
                <w:sz w:val="20"/>
                <w:szCs w:val="20"/>
                <w:lang w:val="x-none" w:eastAsia="en-GB"/>
              </w:rPr>
              <m:t>t</m:t>
            </m:r>
          </m:e>
          <m:sub>
            <m:r>
              <w:rPr>
                <w:rFonts w:ascii="Cambria Math" w:eastAsia="DengXian" w:hAnsi="Times New Roman" w:cs="Times New Roman"/>
                <w:sz w:val="20"/>
                <w:szCs w:val="20"/>
                <w:lang w:val="x-none" w:eastAsia="en-GB"/>
              </w:rPr>
              <m:t>m</m:t>
            </m:r>
          </m:sub>
          <m:sup>
            <m:r>
              <w:rPr>
                <w:rFonts w:ascii="Cambria Math" w:eastAsia="DengXian" w:hAnsi="Times New Roman" w:cs="Times New Roman"/>
                <w:sz w:val="20"/>
                <w:szCs w:val="20"/>
                <w:lang w:val="x-none" w:eastAsia="en-GB"/>
              </w:rPr>
              <m:t>SL</m:t>
            </m:r>
          </m:sup>
        </m:sSubSup>
      </m:oMath>
      <w:r w:rsidRPr="00096938">
        <w:rPr>
          <w:rFonts w:ascii="Times New Roman" w:eastAsia="Malgun Gothic" w:hAnsi="Times New Roman" w:cs="Times New Roman" w:hint="eastAsia"/>
          <w:sz w:val="20"/>
          <w:szCs w:val="20"/>
          <w:lang w:val="x-none" w:eastAsia="ko-KR"/>
        </w:rPr>
        <w:t xml:space="preserve"> in Step 2.</w:t>
      </w:r>
    </w:p>
    <w:p w14:paraId="5312E3BC" w14:textId="77777777" w:rsidR="00096938" w:rsidRPr="00096938" w:rsidRDefault="00096938" w:rsidP="00096938">
      <w:pPr>
        <w:spacing w:after="180"/>
        <w:ind w:left="851" w:hanging="284"/>
        <w:jc w:val="left"/>
        <w:rPr>
          <w:rFonts w:ascii="Times New Roman" w:eastAsia="Malgun Gothic" w:hAnsi="Times New Roman" w:cs="Times New Roman"/>
          <w:sz w:val="20"/>
          <w:szCs w:val="20"/>
          <w:lang w:val="x-none" w:eastAsia="ko-KR"/>
        </w:rPr>
      </w:pPr>
      <w:r w:rsidRPr="00096938">
        <w:rPr>
          <w:rFonts w:ascii="Times New Roman" w:eastAsia="Malgun Gothic" w:hAnsi="Times New Roman" w:cs="Times New Roman"/>
          <w:sz w:val="20"/>
          <w:szCs w:val="20"/>
          <w:lang w:val="x-none" w:eastAsia="ko-KR"/>
        </w:rPr>
        <w:t>-</w:t>
      </w:r>
      <w:r w:rsidRPr="00096938">
        <w:rPr>
          <w:rFonts w:ascii="Times New Roman" w:eastAsia="Malgun Gothic" w:hAnsi="Times New Roman" w:cs="Times New Roman"/>
          <w:sz w:val="20"/>
          <w:szCs w:val="20"/>
          <w:lang w:val="x-none" w:eastAsia="ko-KR"/>
        </w:rPr>
        <w:tab/>
        <w:t xml:space="preserve">for </w:t>
      </w:r>
      <w:r w:rsidRPr="00096938">
        <w:rPr>
          <w:rFonts w:ascii="Times New Roman" w:eastAsia="Malgun Gothic" w:hAnsi="Times New Roman" w:cs="Times New Roman" w:hint="eastAsia"/>
          <w:sz w:val="20"/>
          <w:szCs w:val="20"/>
          <w:lang w:val="x-none" w:eastAsia="ko-KR"/>
        </w:rPr>
        <w:t xml:space="preserve">any </w:t>
      </w:r>
      <w:r w:rsidRPr="00096938">
        <w:rPr>
          <w:rFonts w:ascii="Times New Roman" w:eastAsia="Malgun Gothic" w:hAnsi="Times New Roman" w:cs="Times New Roman"/>
          <w:sz w:val="20"/>
          <w:szCs w:val="20"/>
          <w:lang w:val="x-none" w:eastAsia="ko-KR"/>
        </w:rPr>
        <w:t xml:space="preserve">periodicity </w:t>
      </w:r>
      <w:r w:rsidRPr="00096938">
        <w:rPr>
          <w:rFonts w:ascii="Times New Roman" w:eastAsia="Malgun Gothic" w:hAnsi="Times New Roman" w:cs="Times New Roman" w:hint="eastAsia"/>
          <w:sz w:val="20"/>
          <w:szCs w:val="20"/>
          <w:lang w:val="x-none" w:eastAsia="ko-KR"/>
        </w:rPr>
        <w:t xml:space="preserve">value allowed by the higher layer parameter </w:t>
      </w:r>
      <w:proofErr w:type="spellStart"/>
      <w:r w:rsidRPr="00096938">
        <w:rPr>
          <w:rFonts w:ascii="Times New Roman" w:eastAsia="Malgun Gothic" w:hAnsi="Times New Roman" w:cs="Times New Roman"/>
          <w:i/>
          <w:sz w:val="20"/>
          <w:szCs w:val="20"/>
          <w:lang w:val="x-none" w:eastAsia="ko-KR"/>
        </w:rPr>
        <w:t>reservationPeriodAllowed</w:t>
      </w:r>
      <w:proofErr w:type="spellEnd"/>
      <w:r w:rsidRPr="00096938">
        <w:rPr>
          <w:rFonts w:ascii="Times New Roman" w:eastAsia="Malgun Gothic" w:hAnsi="Times New Roman" w:cs="Times New Roman"/>
          <w:i/>
          <w:sz w:val="20"/>
          <w:szCs w:val="20"/>
          <w:lang w:val="x-none" w:eastAsia="ko-KR"/>
        </w:rPr>
        <w:t xml:space="preserve"> </w:t>
      </w:r>
      <w:r w:rsidRPr="00096938">
        <w:rPr>
          <w:rFonts w:ascii="Times New Roman" w:eastAsia="Malgun Gothic" w:hAnsi="Times New Roman" w:cs="Times New Roman"/>
          <w:sz w:val="20"/>
          <w:szCs w:val="20"/>
          <w:lang w:val="x-none" w:eastAsia="ko-KR"/>
        </w:rPr>
        <w:t xml:space="preserve">and a hypothetical SCI format 0-1 received in slot </w:t>
      </w:r>
      <m:oMath>
        <m:sSubSup>
          <m:sSubSupPr>
            <m:ctrlPr>
              <w:rPr>
                <w:rFonts w:ascii="Cambria Math" w:eastAsia="DengXian" w:hAnsi="Cambria Math" w:cs="Times New Roman"/>
                <w:i/>
                <w:sz w:val="20"/>
                <w:szCs w:val="20"/>
                <w:lang w:val="x-none" w:eastAsia="en-GB"/>
              </w:rPr>
            </m:ctrlPr>
          </m:sSubSupPr>
          <m:e>
            <m:r>
              <w:rPr>
                <w:rFonts w:ascii="Cambria Math" w:eastAsia="DengXian" w:hAnsi="Times New Roman" w:cs="Times New Roman"/>
                <w:sz w:val="20"/>
                <w:szCs w:val="20"/>
                <w:lang w:val="x-none" w:eastAsia="en-GB"/>
              </w:rPr>
              <m:t>t</m:t>
            </m:r>
          </m:e>
          <m:sub>
            <m:r>
              <w:rPr>
                <w:rFonts w:ascii="Cambria Math" w:eastAsia="DengXian" w:hAnsi="Times New Roman" w:cs="Times New Roman"/>
                <w:sz w:val="20"/>
                <w:szCs w:val="20"/>
                <w:lang w:val="x-none" w:eastAsia="en-GB"/>
              </w:rPr>
              <m:t>m</m:t>
            </m:r>
          </m:sub>
          <m:sup>
            <m:r>
              <w:rPr>
                <w:rFonts w:ascii="Cambria Math" w:eastAsia="DengXian" w:hAnsi="Times New Roman" w:cs="Times New Roman"/>
                <w:sz w:val="20"/>
                <w:szCs w:val="20"/>
                <w:lang w:val="x-none" w:eastAsia="en-GB"/>
              </w:rPr>
              <m:t>SL</m:t>
            </m:r>
          </m:sup>
        </m:sSubSup>
      </m:oMath>
      <w:r w:rsidRPr="00096938">
        <w:rPr>
          <w:rFonts w:ascii="Times New Roman" w:eastAsia="Malgun Gothic" w:hAnsi="Times New Roman" w:cs="Times New Roman"/>
          <w:sz w:val="20"/>
          <w:szCs w:val="20"/>
          <w:lang w:val="x-none" w:eastAsia="en-GB"/>
        </w:rPr>
        <w:t xml:space="preserve"> with </w:t>
      </w:r>
      <w:r w:rsidRPr="00096938">
        <w:rPr>
          <w:rFonts w:ascii="Times New Roman" w:eastAsia="Malgun Gothic" w:hAnsi="Times New Roman" w:cs="Times New Roman"/>
          <w:sz w:val="20"/>
          <w:szCs w:val="20"/>
          <w:lang w:val="x-none" w:eastAsia="ko-KR"/>
        </w:rPr>
        <w:t>"Resource reservation period" field set to that periodicity value and indicating all subchannels of the resource pool in this slot, condition c in step 6 would be met.</w:t>
      </w:r>
    </w:p>
    <w:p w14:paraId="5560F692" w14:textId="6FA13FBD" w:rsidR="00535641" w:rsidRDefault="00096938" w:rsidP="00C61245">
      <w:pPr>
        <w:spacing w:after="120"/>
        <w:rPr>
          <w:color w:val="000000" w:themeColor="text1"/>
          <w:sz w:val="20"/>
          <w:szCs w:val="20"/>
          <w:lang w:val="x-none"/>
        </w:rPr>
      </w:pPr>
      <w:r>
        <w:rPr>
          <w:color w:val="000000" w:themeColor="text1"/>
          <w:sz w:val="20"/>
          <w:szCs w:val="20"/>
          <w:lang w:val="x-none"/>
        </w:rPr>
        <w:t>As described above</w:t>
      </w:r>
      <w:r w:rsidR="005E1735">
        <w:rPr>
          <w:color w:val="000000" w:themeColor="text1"/>
          <w:sz w:val="20"/>
          <w:szCs w:val="20"/>
          <w:lang w:val="x-none"/>
        </w:rPr>
        <w:t xml:space="preserve">, in step 5 of </w:t>
      </w:r>
      <w:r w:rsidR="005E1735" w:rsidRPr="005E1735">
        <w:rPr>
          <w:color w:val="000000" w:themeColor="text1"/>
          <w:sz w:val="20"/>
          <w:szCs w:val="20"/>
          <w:lang w:val="x-none"/>
        </w:rPr>
        <w:t xml:space="preserve">UE procedure for determining the subset of resources </w:t>
      </w:r>
      <w:r w:rsidR="00832848">
        <w:rPr>
          <w:color w:val="000000" w:themeColor="text1"/>
          <w:sz w:val="20"/>
          <w:szCs w:val="20"/>
          <w:lang w:val="x-none"/>
        </w:rPr>
        <w:t xml:space="preserve">in PSSCH resource selection of </w:t>
      </w:r>
      <w:r w:rsidR="005E1735" w:rsidRPr="005E1735">
        <w:rPr>
          <w:color w:val="000000" w:themeColor="text1"/>
          <w:sz w:val="20"/>
          <w:szCs w:val="20"/>
          <w:lang w:val="x-none"/>
        </w:rPr>
        <w:t>mode 2</w:t>
      </w:r>
      <w:r w:rsidR="005E1735">
        <w:rPr>
          <w:color w:val="000000" w:themeColor="text1"/>
          <w:sz w:val="20"/>
          <w:szCs w:val="20"/>
          <w:lang w:val="x-none"/>
        </w:rPr>
        <w:t xml:space="preserve">, all configured periodicity values </w:t>
      </w:r>
      <w:r w:rsidR="00F01B51">
        <w:rPr>
          <w:color w:val="000000" w:themeColor="text1"/>
          <w:sz w:val="20"/>
          <w:szCs w:val="20"/>
          <w:lang w:val="x-none"/>
        </w:rPr>
        <w:t>are used to exclude resources in resource selection window</w:t>
      </w:r>
      <w:r w:rsidR="002E171B">
        <w:rPr>
          <w:color w:val="000000" w:themeColor="text1"/>
          <w:sz w:val="20"/>
          <w:szCs w:val="20"/>
          <w:lang w:val="x-none"/>
        </w:rPr>
        <w:t xml:space="preserve"> when sensing UE doesn’t monitor some slots.</w:t>
      </w:r>
      <w:r w:rsidR="00832848">
        <w:rPr>
          <w:color w:val="000000" w:themeColor="text1"/>
          <w:sz w:val="20"/>
          <w:szCs w:val="20"/>
          <w:lang w:val="x-none"/>
        </w:rPr>
        <w:t xml:space="preserve"> But it may lead to exclude resources </w:t>
      </w:r>
      <w:r w:rsidR="00533095">
        <w:rPr>
          <w:color w:val="000000" w:themeColor="text1"/>
          <w:sz w:val="20"/>
          <w:szCs w:val="20"/>
          <w:lang w:val="x-none"/>
        </w:rPr>
        <w:t>excessively. Hence a subset of all configured periodicity values can be fine and the subset is determined by UE implement or (pre-</w:t>
      </w:r>
      <w:r w:rsidR="00533095">
        <w:rPr>
          <w:rFonts w:hint="eastAsia"/>
          <w:color w:val="000000" w:themeColor="text1"/>
          <w:sz w:val="20"/>
          <w:szCs w:val="20"/>
          <w:lang w:val="x-none"/>
        </w:rPr>
        <w:t>)</w:t>
      </w:r>
      <w:r w:rsidR="00533095">
        <w:rPr>
          <w:color w:val="000000" w:themeColor="text1"/>
          <w:sz w:val="20"/>
          <w:szCs w:val="20"/>
          <w:lang w:val="x-none"/>
        </w:rPr>
        <w:t>configured.</w:t>
      </w:r>
    </w:p>
    <w:p w14:paraId="18171A71" w14:textId="745E5A4F" w:rsidR="00533095" w:rsidRPr="002F78B8" w:rsidRDefault="008A191C" w:rsidP="002F78B8">
      <w:pPr>
        <w:spacing w:after="24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 xml:space="preserve">7: </w:t>
      </w:r>
      <w:r w:rsidR="006860FA">
        <w:rPr>
          <w:b/>
          <w:i/>
          <w:color w:val="000000" w:themeColor="text1"/>
          <w:sz w:val="20"/>
          <w:szCs w:val="20"/>
        </w:rPr>
        <w:t>A subset of all configured periodicity values is utilized to exclude resources when some slots are not monitored by sensing UE.</w:t>
      </w:r>
    </w:p>
    <w:p w14:paraId="0081A5AB" w14:textId="77777777" w:rsidR="00F204BC" w:rsidRPr="009B0C19" w:rsidRDefault="00F204BC" w:rsidP="00F204BC">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8BD33AB" w14:textId="77777777" w:rsidR="00F204BC" w:rsidRPr="009B0C19" w:rsidRDefault="00F204BC" w:rsidP="00F204BC">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sidRPr="009B0C19">
        <w:rPr>
          <w:rFonts w:eastAsia="Malgun Gothic"/>
          <w:lang w:eastAsia="ko-KR"/>
        </w:rPr>
        <w:t>0-</w:t>
      </w:r>
      <w:r w:rsidRPr="009B0C19">
        <w:rPr>
          <w:rFonts w:eastAsia="Malgun Gothic" w:hint="eastAsia"/>
          <w:lang w:eastAsia="ko-KR"/>
        </w:rPr>
        <w:t xml:space="preserve">1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0-1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[6, TS 38.213];</w:t>
      </w:r>
    </w:p>
    <w:p w14:paraId="5D73D07B" w14:textId="77777777" w:rsidR="00F204BC" w:rsidRPr="009B0C19" w:rsidRDefault="00F204BC" w:rsidP="00F204BC">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w:bookmarkStart w:id="3"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3"/>
      <w:r w:rsidRPr="009B0C19">
        <w:rPr>
          <w:rFonts w:eastAsia="Malgun Gothic"/>
          <w:lang w:eastAsia="ko-KR"/>
        </w:rPr>
        <w:t>;</w:t>
      </w:r>
    </w:p>
    <w:p w14:paraId="3F11EE37" w14:textId="77777777" w:rsidR="00F204BC" w:rsidRPr="009B0C19" w:rsidRDefault="00F204BC" w:rsidP="00F204BC">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 w:name="OLE_LINK8"/>
      <w:bookmarkStart w:id="5"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4"/>
      <w:bookmarkEnd w:id="5"/>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FFS.</w:t>
      </w:r>
    </w:p>
    <w:p w14:paraId="6D28880D" w14:textId="2CC584C7" w:rsidR="008A6E29" w:rsidRDefault="00F204BC" w:rsidP="00C61245">
      <w:pPr>
        <w:spacing w:after="120"/>
        <w:rPr>
          <w:color w:val="000000" w:themeColor="text1"/>
          <w:sz w:val="20"/>
          <w:szCs w:val="20"/>
        </w:rPr>
      </w:pPr>
      <w:r>
        <w:rPr>
          <w:rFonts w:hint="eastAsia"/>
          <w:color w:val="000000" w:themeColor="text1"/>
          <w:sz w:val="20"/>
          <w:szCs w:val="20"/>
        </w:rPr>
        <w:t>I</w:t>
      </w:r>
      <w:r>
        <w:rPr>
          <w:color w:val="000000" w:themeColor="text1"/>
          <w:sz w:val="20"/>
          <w:szCs w:val="20"/>
        </w:rPr>
        <w:t xml:space="preserve">n step 6 of </w:t>
      </w:r>
      <w:r w:rsidRPr="005E1735">
        <w:rPr>
          <w:color w:val="000000" w:themeColor="text1"/>
          <w:sz w:val="20"/>
          <w:szCs w:val="20"/>
          <w:lang w:val="x-none"/>
        </w:rPr>
        <w:t>UE procedure for determining the subset of resources</w:t>
      </w:r>
      <w:r>
        <w:rPr>
          <w:color w:val="000000" w:themeColor="text1"/>
          <w:sz w:val="20"/>
          <w:szCs w:val="20"/>
          <w:lang w:val="x-none"/>
        </w:rPr>
        <w:t>, sensing UE excludes res</w:t>
      </w:r>
      <w:r w:rsidR="00A13EE4">
        <w:rPr>
          <w:color w:val="000000" w:themeColor="text1"/>
          <w:sz w:val="20"/>
          <w:szCs w:val="20"/>
          <w:lang w:val="x-none"/>
        </w:rPr>
        <w:t>ources in resource selection window based on received SCI. We can find that</w:t>
      </w:r>
      <w:r w:rsidR="00A13EE4" w:rsidRPr="00A13EE4">
        <w:rPr>
          <w:color w:val="000000" w:themeColor="text1"/>
          <w:sz w:val="20"/>
          <w:szCs w:val="20"/>
          <w:lang w:val="x-none"/>
        </w:rPr>
        <w:t xml:space="preserv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A13EE4">
        <w:rPr>
          <w:color w:val="000000" w:themeColor="text1"/>
          <w:sz w:val="20"/>
          <w:szCs w:val="20"/>
        </w:rPr>
        <w:t xml:space="preserve"> </w:t>
      </w:r>
      <w:r w:rsidR="00A13EE4" w:rsidRPr="00A13EE4">
        <w:rPr>
          <w:color w:val="000000" w:themeColor="text1"/>
          <w:sz w:val="20"/>
          <w:szCs w:val="20"/>
          <w:lang w:val="x-none"/>
        </w:rPr>
        <w:t>is FFS</w:t>
      </w:r>
      <w:r w:rsidR="00A13EE4">
        <w:rPr>
          <w:color w:val="000000" w:themeColor="text1"/>
          <w:sz w:val="20"/>
          <w:szCs w:val="20"/>
          <w:lang w:val="x-none"/>
        </w:rPr>
        <w:t xml:space="preserve">. In LTE-V2X,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A13EE4">
        <w:rPr>
          <w:rFonts w:hint="eastAsia"/>
          <w:color w:val="000000" w:themeColor="text1"/>
          <w:sz w:val="20"/>
          <w:szCs w:val="20"/>
        </w:rPr>
        <w:t xml:space="preserve"> </w:t>
      </w:r>
      <w:r w:rsidR="00A13EE4">
        <w:rPr>
          <w:color w:val="000000" w:themeColor="text1"/>
          <w:sz w:val="20"/>
          <w:szCs w:val="20"/>
        </w:rPr>
        <w:t xml:space="preserve">is equal with 1 because the maximum resource selection window is 100 </w:t>
      </w:r>
      <w:proofErr w:type="spellStart"/>
      <w:r w:rsidR="00A13EE4">
        <w:rPr>
          <w:color w:val="000000" w:themeColor="text1"/>
          <w:sz w:val="20"/>
          <w:szCs w:val="20"/>
        </w:rPr>
        <w:t>ms</w:t>
      </w:r>
      <w:proofErr w:type="spellEnd"/>
      <w:r w:rsidR="00A13EE4">
        <w:rPr>
          <w:color w:val="000000" w:themeColor="text1"/>
          <w:sz w:val="20"/>
          <w:szCs w:val="20"/>
        </w:rPr>
        <w:t xml:space="preserve"> and </w:t>
      </w:r>
      <w:r w:rsidR="001E4B14">
        <w:rPr>
          <w:color w:val="000000" w:themeColor="text1"/>
          <w:sz w:val="20"/>
          <w:szCs w:val="20"/>
        </w:rPr>
        <w:t xml:space="preserve">reservation periods in resource pool are (pre-)configured with respect to 100 </w:t>
      </w:r>
      <w:proofErr w:type="spellStart"/>
      <w:r w:rsidR="001E4B14">
        <w:rPr>
          <w:color w:val="000000" w:themeColor="text1"/>
          <w:sz w:val="20"/>
          <w:szCs w:val="20"/>
        </w:rPr>
        <w:t>ms</w:t>
      </w:r>
      <w:proofErr w:type="spellEnd"/>
      <w:r w:rsidR="001E4B14">
        <w:rPr>
          <w:color w:val="000000" w:themeColor="text1"/>
          <w:sz w:val="20"/>
          <w:szCs w:val="20"/>
        </w:rPr>
        <w:t>. Actually,</w:t>
      </w:r>
      <m:oMath>
        <m:r>
          <w:rPr>
            <w:rFonts w:ascii="Cambria Math" w:hAnsi="Cambria Math"/>
            <w:color w:val="000000" w:themeColor="text1"/>
            <w:sz w:val="20"/>
            <w:szCs w:val="20"/>
          </w:rPr>
          <m:t xml:space="preserve"> </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1E4B14">
        <w:rPr>
          <w:rFonts w:hint="eastAsia"/>
          <w:color w:val="000000" w:themeColor="text1"/>
          <w:sz w:val="20"/>
          <w:szCs w:val="20"/>
        </w:rPr>
        <w:t xml:space="preserve"> </w:t>
      </w:r>
      <w:r w:rsidR="00BB5915">
        <w:rPr>
          <w:color w:val="000000" w:themeColor="text1"/>
          <w:sz w:val="20"/>
          <w:szCs w:val="20"/>
        </w:rPr>
        <w:t xml:space="preserve">ought not to be a constant and is able to </w:t>
      </w:r>
      <w:r w:rsidR="007975A9">
        <w:rPr>
          <w:color w:val="000000" w:themeColor="text1"/>
          <w:sz w:val="20"/>
          <w:szCs w:val="20"/>
        </w:rPr>
        <w:t xml:space="preserve">be determined by sensing UE in NR V2X. If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7975A9">
        <w:rPr>
          <w:rFonts w:hint="eastAsia"/>
          <w:color w:val="000000" w:themeColor="text1"/>
          <w:sz w:val="20"/>
          <w:szCs w:val="20"/>
        </w:rPr>
        <w:t xml:space="preserve"> </w:t>
      </w:r>
      <w:r w:rsidR="007975A9">
        <w:rPr>
          <w:color w:val="000000" w:themeColor="text1"/>
          <w:sz w:val="20"/>
          <w:szCs w:val="20"/>
        </w:rPr>
        <w:t xml:space="preserve">is align with a possible maximum resource selection window, it may also lead to resource exclusion excessively. Therefore,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B81651">
        <w:rPr>
          <w:rFonts w:hint="eastAsia"/>
          <w:color w:val="000000" w:themeColor="text1"/>
          <w:sz w:val="20"/>
          <w:szCs w:val="20"/>
        </w:rPr>
        <w:t xml:space="preserve"> </w:t>
      </w:r>
      <w:r w:rsidR="00B81651">
        <w:rPr>
          <w:color w:val="000000" w:themeColor="text1"/>
          <w:sz w:val="20"/>
          <w:szCs w:val="20"/>
        </w:rPr>
        <w:t>associated with</w:t>
      </w:r>
      <w:r w:rsidR="00963BBC">
        <w:rPr>
          <w:color w:val="000000" w:themeColor="text1"/>
          <w:sz w:val="20"/>
          <w:szCs w:val="20"/>
        </w:rPr>
        <w:t xml:space="preserve"> actual resource selection window</w:t>
      </w:r>
      <w:r w:rsidR="00FF186E">
        <w:rPr>
          <w:color w:val="000000" w:themeColor="text1"/>
          <w:sz w:val="20"/>
          <w:szCs w:val="20"/>
        </w:rPr>
        <w:t xml:space="preserve"> determined by sensing UE is</w:t>
      </w:r>
      <w:r w:rsidR="00963BBC">
        <w:rPr>
          <w:color w:val="000000" w:themeColor="text1"/>
          <w:sz w:val="20"/>
          <w:szCs w:val="20"/>
        </w:rPr>
        <w:t xml:space="preserve"> more suitable, </w:t>
      </w:r>
      <w:r w:rsidR="00963BBC">
        <w:rPr>
          <w:color w:val="434343"/>
          <w:shd w:val="clear" w:color="auto" w:fill="FCFCFE"/>
        </w:rPr>
        <w:t xml:space="preserve">e.g.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963BBC">
        <w:rPr>
          <w:rFonts w:hint="eastAsia"/>
          <w:color w:val="000000" w:themeColor="text1"/>
          <w:sz w:val="20"/>
          <w:szCs w:val="20"/>
        </w:rPr>
        <w:t xml:space="preserve"> </w:t>
      </w:r>
      <w:r w:rsidR="00963BBC">
        <w:rPr>
          <w:color w:val="000000" w:themeColor="text1"/>
          <w:sz w:val="20"/>
          <w:szCs w:val="20"/>
        </w:rPr>
        <w:t>= T2 or PDB.</w:t>
      </w:r>
    </w:p>
    <w:p w14:paraId="009BFE03" w14:textId="62BB7006" w:rsidR="0090494E" w:rsidRDefault="00CC40B8" w:rsidP="002F78B8">
      <w:pPr>
        <w:spacing w:after="24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 xml:space="preserve">8: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00987339">
        <w:rPr>
          <w:rFonts w:hint="eastAsia"/>
          <w:b/>
          <w:i/>
          <w:color w:val="000000" w:themeColor="text1"/>
          <w:sz w:val="20"/>
          <w:szCs w:val="20"/>
        </w:rPr>
        <w:t xml:space="preserve"> </w:t>
      </w:r>
      <w:r w:rsidR="00987339">
        <w:rPr>
          <w:b/>
          <w:i/>
          <w:color w:val="000000" w:themeColor="text1"/>
          <w:sz w:val="20"/>
          <w:szCs w:val="20"/>
        </w:rPr>
        <w:t>should be align with resource selection window determine</w:t>
      </w:r>
      <w:r w:rsidR="00211608">
        <w:rPr>
          <w:b/>
          <w:i/>
          <w:color w:val="000000" w:themeColor="text1"/>
          <w:sz w:val="20"/>
          <w:szCs w:val="20"/>
        </w:rPr>
        <w:t>d</w:t>
      </w:r>
      <w:r w:rsidR="00987339">
        <w:rPr>
          <w:b/>
          <w:i/>
          <w:color w:val="000000" w:themeColor="text1"/>
          <w:sz w:val="20"/>
          <w:szCs w:val="20"/>
        </w:rPr>
        <w:t xml:space="preserve"> by sensing UE,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00987339" w:rsidRPr="00987339">
        <w:rPr>
          <w:rFonts w:hint="eastAsia"/>
          <w:b/>
          <w:i/>
          <w:color w:val="000000" w:themeColor="text1"/>
          <w:sz w:val="20"/>
          <w:szCs w:val="20"/>
        </w:rPr>
        <w:t xml:space="preserve"> </w:t>
      </w:r>
      <w:r w:rsidR="00987339" w:rsidRPr="00987339">
        <w:rPr>
          <w:b/>
          <w:i/>
          <w:color w:val="000000" w:themeColor="text1"/>
          <w:sz w:val="20"/>
          <w:szCs w:val="20"/>
        </w:rPr>
        <w:t>= T2 or PDB</w:t>
      </w:r>
      <w:r w:rsidR="00987339">
        <w:rPr>
          <w:b/>
          <w:i/>
          <w:color w:val="000000" w:themeColor="text1"/>
          <w:sz w:val="20"/>
          <w:szCs w:val="20"/>
        </w:rPr>
        <w:t>.</w:t>
      </w:r>
    </w:p>
    <w:p w14:paraId="7B6C76D4" w14:textId="6C502D37" w:rsidR="0090494E" w:rsidRDefault="00050626" w:rsidP="00987339">
      <w:pPr>
        <w:spacing w:after="120"/>
      </w:pPr>
      <w:r w:rsidRPr="00050626">
        <w:rPr>
          <w:color w:val="000000" w:themeColor="text1"/>
          <w:sz w:val="20"/>
          <w:szCs w:val="20"/>
        </w:rPr>
        <w:t xml:space="preserve">In addition, the possible value of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Pr>
          <w:color w:val="000000" w:themeColor="text1"/>
          <w:sz w:val="20"/>
          <w:szCs w:val="20"/>
        </w:rPr>
        <w:t xml:space="preserve"> </w:t>
      </w:r>
      <w:r w:rsidRPr="00050626">
        <w:rPr>
          <w:color w:val="000000" w:themeColor="text1"/>
          <w:sz w:val="20"/>
          <w:szCs w:val="20"/>
        </w:rPr>
        <w:t xml:space="preserve">is </w:t>
      </w:r>
      <w:r w:rsidRPr="00050626">
        <w:rPr>
          <w:rFonts w:hint="eastAsia"/>
          <w:color w:val="000000" w:themeColor="text1"/>
          <w:sz w:val="20"/>
          <w:szCs w:val="20"/>
        </w:rPr>
        <w:t>{</w:t>
      </w:r>
      <w:r w:rsidRPr="00050626">
        <w:rPr>
          <w:color w:val="000000" w:themeColor="text1"/>
          <w:sz w:val="20"/>
          <w:szCs w:val="20"/>
        </w:rPr>
        <w:t>0</w:t>
      </w:r>
      <w:r w:rsidRPr="00050626">
        <w:rPr>
          <w:rFonts w:hint="eastAsia"/>
          <w:color w:val="000000" w:themeColor="text1"/>
          <w:sz w:val="20"/>
          <w:szCs w:val="20"/>
        </w:rPr>
        <w:t>、</w:t>
      </w:r>
      <w:r w:rsidRPr="00050626">
        <w:rPr>
          <w:rFonts w:hint="eastAsia"/>
          <w:color w:val="000000" w:themeColor="text1"/>
          <w:sz w:val="20"/>
          <w:szCs w:val="20"/>
        </w:rPr>
        <w:t>1-</w:t>
      </w:r>
      <w:r w:rsidRPr="00050626">
        <w:rPr>
          <w:color w:val="000000" w:themeColor="text1"/>
          <w:sz w:val="20"/>
          <w:szCs w:val="20"/>
        </w:rPr>
        <w:t>99</w:t>
      </w:r>
      <w:r w:rsidRPr="00050626">
        <w:rPr>
          <w:rFonts w:hint="eastAsia"/>
          <w:color w:val="000000" w:themeColor="text1"/>
          <w:sz w:val="20"/>
          <w:szCs w:val="20"/>
        </w:rPr>
        <w:t>、</w:t>
      </w:r>
      <w:r w:rsidRPr="00050626">
        <w:rPr>
          <w:rFonts w:hint="eastAsia"/>
          <w:color w:val="000000" w:themeColor="text1"/>
          <w:sz w:val="20"/>
          <w:szCs w:val="20"/>
        </w:rPr>
        <w:t>1</w:t>
      </w:r>
      <w:r w:rsidRPr="00050626">
        <w:rPr>
          <w:color w:val="000000" w:themeColor="text1"/>
          <w:sz w:val="20"/>
          <w:szCs w:val="20"/>
        </w:rPr>
        <w:t>00</w:t>
      </w:r>
      <w:r w:rsidRPr="00050626">
        <w:rPr>
          <w:rFonts w:hint="eastAsia"/>
          <w:color w:val="000000" w:themeColor="text1"/>
          <w:sz w:val="20"/>
          <w:szCs w:val="20"/>
        </w:rPr>
        <w:t>、</w:t>
      </w:r>
      <w:r w:rsidRPr="00050626">
        <w:rPr>
          <w:rFonts w:hint="eastAsia"/>
          <w:color w:val="000000" w:themeColor="text1"/>
          <w:sz w:val="20"/>
          <w:szCs w:val="20"/>
        </w:rPr>
        <w:t>2</w:t>
      </w:r>
      <w:r w:rsidRPr="00050626">
        <w:rPr>
          <w:color w:val="000000" w:themeColor="text1"/>
          <w:sz w:val="20"/>
          <w:szCs w:val="20"/>
        </w:rPr>
        <w:t>00…1000</w:t>
      </w:r>
      <w:r w:rsidRPr="00050626">
        <w:rPr>
          <w:rFonts w:hint="eastAsia"/>
          <w:color w:val="000000" w:themeColor="text1"/>
          <w:sz w:val="20"/>
          <w:szCs w:val="20"/>
        </w:rPr>
        <w:t>}</w:t>
      </w:r>
      <w:r>
        <w:rPr>
          <w:color w:val="000000" w:themeColor="text1"/>
          <w:sz w:val="20"/>
          <w:szCs w:val="20"/>
        </w:rPr>
        <w:t xml:space="preserve"> </w:t>
      </w:r>
      <w:proofErr w:type="spellStart"/>
      <w:r>
        <w:rPr>
          <w:color w:val="000000" w:themeColor="text1"/>
          <w:sz w:val="20"/>
          <w:szCs w:val="20"/>
        </w:rPr>
        <w:t>ms</w:t>
      </w:r>
      <w:proofErr w:type="spellEnd"/>
      <w:r>
        <w:rPr>
          <w:rFonts w:hint="eastAsia"/>
          <w:color w:val="000000" w:themeColor="text1"/>
          <w:sz w:val="20"/>
          <w:szCs w:val="20"/>
        </w:rPr>
        <w:t xml:space="preserve"> </w:t>
      </w:r>
      <w:r w:rsidR="006267A5">
        <w:rPr>
          <w:color w:val="000000" w:themeColor="text1"/>
          <w:sz w:val="20"/>
          <w:szCs w:val="20"/>
        </w:rPr>
        <w:t xml:space="preserve">as agreed in RAN1 100e </w:t>
      </w:r>
      <w:r>
        <w:rPr>
          <w:color w:val="000000" w:themeColor="text1"/>
          <w:sz w:val="20"/>
          <w:szCs w:val="20"/>
        </w:rPr>
        <w:t xml:space="preserve">so that Q may be quite large if </w:t>
      </w:r>
      <w:r w:rsidRPr="00050626">
        <w:rPr>
          <w:color w:val="000000" w:themeColor="text1"/>
          <w:sz w:val="20"/>
          <w:szCs w:val="20"/>
        </w:rPr>
        <w:t xml:space="preserve">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Pr>
          <w:rFonts w:hint="eastAsia"/>
        </w:rPr>
        <w:t xml:space="preserve"> </w:t>
      </w:r>
      <w:r>
        <w:t xml:space="preserve">is very small e.g. </w:t>
      </w:r>
      <w:r w:rsidR="006267A5">
        <w:t>2</w:t>
      </w:r>
      <w:r>
        <w:t>ms</w:t>
      </w:r>
      <w:r w:rsidR="00C00AF2">
        <w:rPr>
          <w:rFonts w:hint="eastAsia"/>
        </w:rPr>
        <w:t>.</w:t>
      </w:r>
      <w:r w:rsidR="00C00AF2">
        <w:t xml:space="preserve"> </w:t>
      </w:r>
      <w:r w:rsidR="0014720C">
        <w:rPr>
          <w:rFonts w:hint="eastAsia"/>
        </w:rPr>
        <w:t>If</w:t>
      </w:r>
      <w:r w:rsidR="0014720C">
        <w:t xml:space="preserve"> Q is large, lots of resource</w:t>
      </w:r>
      <w:r w:rsidR="0060503C">
        <w:t>s</w:t>
      </w:r>
      <w:r w:rsidR="0014720C">
        <w:t xml:space="preserve"> will be excluded because </w:t>
      </w:r>
      <w:r w:rsidR="0014720C"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0014720C">
        <w:rPr>
          <w:rFonts w:eastAsiaTheme="minorEastAsia" w:hint="eastAsia"/>
        </w:rPr>
        <w:t xml:space="preserve"> </w:t>
      </w:r>
      <w:r w:rsidR="0014720C">
        <w:rPr>
          <w:rFonts w:eastAsiaTheme="minorEastAsia"/>
        </w:rPr>
        <w:t xml:space="preserve">represents so many slots. </w:t>
      </w:r>
      <w:r w:rsidR="0060503C">
        <w:rPr>
          <w:rFonts w:eastAsiaTheme="minorEastAsia"/>
        </w:rPr>
        <w:t>Actually, UE may not transmit data</w:t>
      </w:r>
      <w:r w:rsidR="000552F3">
        <w:rPr>
          <w:rFonts w:eastAsiaTheme="minorEastAsia"/>
        </w:rPr>
        <w:t xml:space="preserve"> on every reserved resource. </w:t>
      </w:r>
      <w:r w:rsidR="00ED340A">
        <w:rPr>
          <w:rFonts w:eastAsiaTheme="minorEastAsia"/>
        </w:rPr>
        <w:t xml:space="preserve">In order to </w:t>
      </w:r>
      <w:r w:rsidR="00FF14D9">
        <w:rPr>
          <w:rFonts w:eastAsiaTheme="minorEastAsia"/>
        </w:rPr>
        <w:t>s</w:t>
      </w:r>
      <w:r w:rsidR="00B55E43">
        <w:rPr>
          <w:rFonts w:eastAsiaTheme="minorEastAsia"/>
        </w:rPr>
        <w:t>ol</w:t>
      </w:r>
      <w:r w:rsidR="00FF14D9">
        <w:rPr>
          <w:rFonts w:eastAsiaTheme="minorEastAsia"/>
        </w:rPr>
        <w:t xml:space="preserve">ve this problem, </w:t>
      </w:r>
      <w:r w:rsidR="00B55E43">
        <w:rPr>
          <w:rFonts w:eastAsiaTheme="minorEastAsia"/>
        </w:rPr>
        <w:t xml:space="preserve">we suggest that </w:t>
      </w:r>
      <w:r w:rsidR="00B55E43">
        <w:rPr>
          <w:color w:val="434343"/>
          <w:shd w:val="clear" w:color="auto" w:fill="FCFCFE"/>
        </w:rPr>
        <w:t xml:space="preserv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scal</m:t>
            </m:r>
          </m:sub>
        </m:sSub>
      </m:oMath>
      <w:r w:rsidR="00B55E43">
        <w:rPr>
          <w:rFonts w:hint="eastAsia"/>
          <w:color w:val="000000" w:themeColor="text1"/>
          <w:sz w:val="20"/>
          <w:szCs w:val="20"/>
        </w:rPr>
        <w:t xml:space="preserve"> </w:t>
      </w:r>
      <w:r w:rsidR="00B55E43">
        <w:rPr>
          <w:color w:val="000000" w:themeColor="text1"/>
          <w:sz w:val="20"/>
          <w:szCs w:val="20"/>
        </w:rPr>
        <w:t>= β</w:t>
      </w:r>
      <w:r w:rsidR="00B55E43">
        <w:rPr>
          <w:rFonts w:hint="eastAsia"/>
          <w:color w:val="000000" w:themeColor="text1"/>
          <w:sz w:val="20"/>
          <w:szCs w:val="20"/>
        </w:rPr>
        <w:t>*</w:t>
      </w:r>
      <w:r w:rsidR="00B55E43" w:rsidRPr="00B55E43">
        <w:rPr>
          <w:color w:val="000000" w:themeColor="text1"/>
          <w:sz w:val="20"/>
          <w:szCs w:val="20"/>
        </w:rPr>
        <w:t xml:space="preserve"> </w:t>
      </w:r>
      <w:r w:rsidR="00B55E43">
        <w:rPr>
          <w:color w:val="000000" w:themeColor="text1"/>
          <w:sz w:val="20"/>
          <w:szCs w:val="20"/>
        </w:rPr>
        <w:t>T2 or β</w:t>
      </w:r>
      <w:r w:rsidR="00B55E43">
        <w:rPr>
          <w:rFonts w:hint="eastAsia"/>
          <w:color w:val="000000" w:themeColor="text1"/>
          <w:sz w:val="20"/>
          <w:szCs w:val="20"/>
        </w:rPr>
        <w:t>*</w:t>
      </w:r>
      <w:r w:rsidR="00B55E43">
        <w:rPr>
          <w:color w:val="000000" w:themeColor="text1"/>
          <w:sz w:val="20"/>
          <w:szCs w:val="20"/>
        </w:rPr>
        <w:t>PDB</w:t>
      </w:r>
      <w:r w:rsidR="00B55E43">
        <w:rPr>
          <w:rFonts w:hint="eastAsia"/>
          <w:color w:val="000000" w:themeColor="text1"/>
          <w:sz w:val="20"/>
          <w:szCs w:val="20"/>
        </w:rPr>
        <w:t>.</w:t>
      </w:r>
      <w:r w:rsidR="00B55E43">
        <w:rPr>
          <w:color w:val="000000" w:themeColor="text1"/>
          <w:sz w:val="20"/>
          <w:szCs w:val="20"/>
        </w:rPr>
        <w:t xml:space="preserve"> β </w:t>
      </w:r>
      <w:r w:rsidR="00B55E43">
        <w:rPr>
          <w:color w:val="000000" w:themeColor="text1"/>
          <w:sz w:val="20"/>
          <w:szCs w:val="20"/>
        </w:rPr>
        <w:lastRenderedPageBreak/>
        <w:t xml:space="preserve">is a linear factor which is relevant </w:t>
      </w:r>
      <w:r w:rsidR="00C00AF2">
        <w:rPr>
          <w:color w:val="000000" w:themeColor="text1"/>
          <w:sz w:val="20"/>
          <w:szCs w:val="20"/>
        </w:rPr>
        <w:t>to</w:t>
      </w:r>
      <w:r w:rsidR="00B55E43">
        <w:rPr>
          <w:color w:val="000000" w:themeColor="text1"/>
          <w:sz w:val="20"/>
          <w:szCs w:val="20"/>
        </w:rPr>
        <w:t xml:space="preserve">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B55E43">
        <w:rPr>
          <w:rFonts w:hint="eastAsia"/>
        </w:rPr>
        <w:t>.</w:t>
      </w:r>
      <w:r w:rsidR="00B55E43">
        <w:t xml:space="preserve"> If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 xml:space="preserve"> </m:t>
        </m:r>
      </m:oMath>
      <w:r w:rsidR="00F96AA4">
        <w:rPr>
          <w:rFonts w:hint="eastAsia"/>
        </w:rPr>
        <w:t>i</w:t>
      </w:r>
      <w:r w:rsidR="00F96AA4">
        <w:t xml:space="preserve">s small, </w:t>
      </w:r>
      <w:r w:rsidR="00F96AA4">
        <w:rPr>
          <w:color w:val="000000" w:themeColor="text1"/>
          <w:sz w:val="20"/>
          <w:szCs w:val="20"/>
        </w:rPr>
        <w:t xml:space="preserve">β is small. So Q will not be so large if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F96AA4">
        <w:rPr>
          <w:rFonts w:hint="eastAsia"/>
        </w:rPr>
        <w:t xml:space="preserve"> </w:t>
      </w:r>
      <w:r w:rsidR="00F96AA4">
        <w:t xml:space="preserve">is small in this way. The relationship between </w:t>
      </w:r>
      <w:r w:rsidR="00F96AA4">
        <w:rPr>
          <w:color w:val="000000" w:themeColor="text1"/>
          <w:sz w:val="20"/>
          <w:szCs w:val="20"/>
        </w:rPr>
        <w:t xml:space="preserve">β and </w:t>
      </w:r>
      <w:r w:rsidR="00F96AA4">
        <w:t xml:space="preserve">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F96AA4">
        <w:rPr>
          <w:rFonts w:hint="eastAsia"/>
        </w:rPr>
        <w:t xml:space="preserve"> </w:t>
      </w:r>
      <w:r w:rsidR="00F96AA4">
        <w:t xml:space="preserve">can be (pre-)configured or up </w:t>
      </w:r>
      <w:r w:rsidR="00C00AF2">
        <w:t xml:space="preserve">to </w:t>
      </w:r>
      <w:r w:rsidR="00F96AA4">
        <w:t>UE implement.</w:t>
      </w:r>
    </w:p>
    <w:p w14:paraId="07DF16C6" w14:textId="3A659025" w:rsidR="000A0B7B" w:rsidRDefault="000A0B7B" w:rsidP="00CB7B5F">
      <w:pPr>
        <w:spacing w:after="240"/>
        <w:rPr>
          <w:b/>
          <w:i/>
          <w:color w:val="000000" w:themeColor="text1"/>
          <w:sz w:val="20"/>
          <w:szCs w:val="20"/>
        </w:rPr>
      </w:pPr>
      <w:r w:rsidRPr="00F50CA7">
        <w:rPr>
          <w:b/>
          <w:i/>
          <w:color w:val="000000" w:themeColor="text1"/>
          <w:sz w:val="20"/>
          <w:szCs w:val="20"/>
        </w:rPr>
        <w:t xml:space="preserve">Proposal </w:t>
      </w:r>
      <w:r w:rsidR="009A3003">
        <w:rPr>
          <w:b/>
          <w:i/>
          <w:color w:val="000000" w:themeColor="text1"/>
          <w:sz w:val="20"/>
          <w:szCs w:val="20"/>
        </w:rPr>
        <w:t>9</w:t>
      </w:r>
      <w:r>
        <w:rPr>
          <w:b/>
          <w:i/>
          <w:color w:val="000000" w:themeColor="text1"/>
          <w:sz w:val="20"/>
          <w:szCs w:val="20"/>
        </w:rPr>
        <w:t>:</w:t>
      </w:r>
      <w:r w:rsidR="00634D6E" w:rsidRPr="00634D6E">
        <w:rPr>
          <w:b/>
          <w:i/>
          <w:color w:val="000000" w:themeColor="text1"/>
          <w:sz w:val="20"/>
          <w:szCs w:val="20"/>
        </w:rPr>
        <w:t xml:space="preserv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00634D6E" w:rsidRPr="00634D6E">
        <w:rPr>
          <w:rFonts w:hint="eastAsia"/>
          <w:b/>
          <w:i/>
          <w:color w:val="000000" w:themeColor="text1"/>
          <w:sz w:val="20"/>
          <w:szCs w:val="20"/>
        </w:rPr>
        <w:t xml:space="preserve"> </w:t>
      </w:r>
      <w:r w:rsidR="00634D6E" w:rsidRPr="00634D6E">
        <w:rPr>
          <w:b/>
          <w:i/>
          <w:color w:val="000000" w:themeColor="text1"/>
          <w:sz w:val="20"/>
          <w:szCs w:val="20"/>
        </w:rPr>
        <w:t>= β* T2 or β*PDB</w:t>
      </w:r>
      <w:r w:rsidR="00DB72EC">
        <w:rPr>
          <w:b/>
          <w:i/>
          <w:color w:val="000000" w:themeColor="text1"/>
          <w:sz w:val="20"/>
          <w:szCs w:val="20"/>
        </w:rPr>
        <w:t xml:space="preserve">, </w:t>
      </w:r>
      <w:r w:rsidR="00DB72EC" w:rsidRPr="00DB72EC">
        <w:rPr>
          <w:b/>
          <w:i/>
          <w:color w:val="000000" w:themeColor="text1"/>
          <w:sz w:val="20"/>
          <w:szCs w:val="20"/>
        </w:rPr>
        <w:t>β</w:t>
      </w:r>
      <w:r w:rsidR="00DB72EC">
        <w:rPr>
          <w:b/>
          <w:i/>
          <w:color w:val="000000" w:themeColor="text1"/>
          <w:sz w:val="20"/>
          <w:szCs w:val="20"/>
        </w:rPr>
        <w:t xml:space="preserve"> is a linear factor relevant to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oMath>
      <w:r w:rsidR="00DB72EC">
        <w:rPr>
          <w:rFonts w:hint="eastAsia"/>
          <w:b/>
          <w:i/>
          <w:color w:val="000000" w:themeColor="text1"/>
          <w:sz w:val="20"/>
          <w:szCs w:val="20"/>
        </w:rPr>
        <w:t>.</w:t>
      </w:r>
    </w:p>
    <w:p w14:paraId="6557B2BB" w14:textId="62976C4E" w:rsidR="00A11B01" w:rsidRPr="00C61245" w:rsidRDefault="00A11B01" w:rsidP="00C61245">
      <w:pPr>
        <w:spacing w:after="120"/>
        <w:rPr>
          <w:rFonts w:eastAsia="Malgun Gothic"/>
          <w:sz w:val="20"/>
          <w:szCs w:val="20"/>
          <w:lang w:eastAsia="en-GB"/>
        </w:rPr>
      </w:pPr>
      <w:r w:rsidRPr="00C61245">
        <w:rPr>
          <w:rFonts w:eastAsiaTheme="minorEastAsia"/>
          <w:sz w:val="20"/>
          <w:szCs w:val="20"/>
        </w:rPr>
        <w:t xml:space="preserve">One more leftover in step 6) is </w:t>
      </w:r>
      <w:r w:rsidR="00AD1446" w:rsidRPr="00C61245">
        <w:rPr>
          <w:rFonts w:eastAsiaTheme="minorEastAsia"/>
          <w:sz w:val="20"/>
          <w:szCs w:val="20"/>
        </w:rPr>
        <w:t xml:space="preserve">the definition of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00AD1446" w:rsidRPr="00C61245">
        <w:rPr>
          <w:rFonts w:eastAsiaTheme="minorEastAsia" w:hint="eastAsia"/>
          <w:sz w:val="20"/>
          <w:szCs w:val="20"/>
        </w:rPr>
        <w:t xml:space="preserve"> </w:t>
      </w:r>
      <w:r w:rsidR="00AD1446" w:rsidRPr="00C61245">
        <w:rPr>
          <w:rFonts w:eastAsiaTheme="minorEastAsia"/>
          <w:sz w:val="20"/>
          <w:szCs w:val="20"/>
        </w:rPr>
        <w:t xml:space="preserve">and </w:t>
      </w:r>
      <w:r w:rsidRPr="00C61245">
        <w:rPr>
          <w:rFonts w:eastAsiaTheme="minorEastAsia"/>
          <w:sz w:val="20"/>
          <w:szCs w:val="20"/>
        </w:rPr>
        <w:t>how to convert</w:t>
      </w:r>
      <w:r w:rsidRPr="00C61245">
        <w:rPr>
          <w:b/>
          <w:i/>
          <w:color w:val="000000" w:themeColor="text1"/>
          <w:sz w:val="20"/>
          <w:szCs w:val="20"/>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Pr="00C61245">
        <w:rPr>
          <w:rFonts w:eastAsia="Malgun Gothic"/>
          <w:sz w:val="20"/>
          <w:szCs w:val="20"/>
          <w:lang w:eastAsia="en-GB"/>
        </w:rPr>
        <w:t xml:space="preserve"> </w:t>
      </w:r>
      <w:r w:rsidR="00F06329" w:rsidRPr="00C61245">
        <w:rPr>
          <w:rFonts w:eastAsia="Malgun Gothic"/>
          <w:sz w:val="20"/>
          <w:szCs w:val="20"/>
          <w:lang w:eastAsia="en-GB"/>
        </w:rPr>
        <w:t>to</w:t>
      </w:r>
      <m:oMath>
        <m:sSubSup>
          <m:sSubSupPr>
            <m:ctrlPr>
              <w:rPr>
                <w:rFonts w:ascii="Cambria Math" w:hAnsi="Cambria Math"/>
                <w:i/>
                <w:sz w:val="20"/>
                <w:szCs w:val="20"/>
                <w:lang w:eastAsia="en-GB"/>
              </w:rPr>
            </m:ctrlPr>
          </m:sSubSupPr>
          <m:e>
            <m:r>
              <w:rPr>
                <w:rFonts w:ascii="Cambria Math" w:hAnsi="Cambria Math"/>
                <w:sz w:val="20"/>
                <w:szCs w:val="20"/>
                <w:lang w:eastAsia="en-GB"/>
              </w:rPr>
              <m:t>P</m:t>
            </m:r>
            <m:ctrlPr>
              <w:rPr>
                <w:rFonts w:ascii="Cambria Math" w:hAnsi="Cambria Math"/>
                <w:sz w:val="20"/>
                <w:szCs w:val="20"/>
                <w:lang w:eastAsia="en-GB"/>
              </w:rPr>
            </m:ctrlPr>
          </m:e>
          <m:sub>
            <m:r>
              <w:rPr>
                <w:rFonts w:ascii="Cambria Math" w:hAnsi="Cambria Math"/>
                <w:sz w:val="20"/>
                <w:szCs w:val="20"/>
                <w:lang w:eastAsia="en-GB"/>
              </w:rPr>
              <m:t>rsvp</m:t>
            </m:r>
            <m:r>
              <m:rPr>
                <m:lit/>
              </m:rPr>
              <w:rPr>
                <w:rFonts w:ascii="Cambria Math" w:hAnsi="Cambria Math"/>
                <w:sz w:val="20"/>
                <w:szCs w:val="20"/>
                <w:lang w:eastAsia="en-GB"/>
              </w:rPr>
              <m:t>_</m:t>
            </m:r>
            <m:r>
              <w:rPr>
                <w:rFonts w:ascii="Cambria Math" w:hAnsi="Cambria Math"/>
                <w:sz w:val="20"/>
                <w:szCs w:val="20"/>
                <w:lang w:eastAsia="en-GB"/>
              </w:rPr>
              <m:t>RX</m:t>
            </m:r>
          </m:sub>
          <m:sup>
            <m:r>
              <m:rPr>
                <m:sty m:val="p"/>
              </m:rPr>
              <w:rPr>
                <w:rFonts w:ascii="Cambria Math" w:hAnsi="Cambria Math"/>
                <w:sz w:val="20"/>
                <w:szCs w:val="20"/>
                <w:lang w:eastAsia="en-GB"/>
              </w:rPr>
              <m:t>'</m:t>
            </m:r>
          </m:sup>
        </m:sSubSup>
      </m:oMath>
      <w:r w:rsidR="00AD1446" w:rsidRPr="00C61245">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00AD1446" w:rsidRPr="00C61245">
        <w:rPr>
          <w:rFonts w:eastAsia="Malgun Gothic"/>
          <w:sz w:val="20"/>
          <w:szCs w:val="20"/>
          <w:lang w:eastAsia="en-GB"/>
        </w:rPr>
        <w:t xml:space="preserve"> is defined as resource reservation interval provided by higher layer divided by 100</w:t>
      </w:r>
      <w:r w:rsidR="00FC0C04" w:rsidRPr="00C61245">
        <w:rPr>
          <w:rFonts w:eastAsia="Malgun Gothic"/>
          <w:sz w:val="20"/>
          <w:szCs w:val="20"/>
          <w:lang w:eastAsia="en-GB"/>
        </w:rPr>
        <w:t xml:space="preserve"> in LTE V2X</w:t>
      </w:r>
      <w:r w:rsidR="00AD1446" w:rsidRPr="00C61245">
        <w:rPr>
          <w:rFonts w:eastAsia="Malgun Gothic"/>
          <w:sz w:val="20"/>
          <w:szCs w:val="20"/>
          <w:lang w:eastAsia="en-GB"/>
        </w:rPr>
        <w:t xml:space="preserve">, as most of reservation intervals </w:t>
      </w:r>
      <w:r w:rsidR="00FC0C04" w:rsidRPr="00C61245">
        <w:rPr>
          <w:rFonts w:eastAsia="Malgun Gothic"/>
          <w:sz w:val="20"/>
          <w:szCs w:val="20"/>
          <w:lang w:eastAsia="en-GB"/>
        </w:rPr>
        <w:t>supported in NR V2X are the same as LTE V2X, this definition can be reused in NR V2X. The</w:t>
      </w:r>
      <w:r w:rsidR="006A62C4" w:rsidRPr="00C61245">
        <w:rPr>
          <w:rFonts w:eastAsia="Malgun Gothic"/>
          <w:sz w:val="20"/>
          <w:szCs w:val="20"/>
          <w:lang w:eastAsia="en-GB"/>
        </w:rPr>
        <w:t xml:space="preserve"> conversion </w:t>
      </w:r>
      <w:r w:rsidR="00FC0C04" w:rsidRPr="00C61245">
        <w:rPr>
          <w:rFonts w:eastAsia="Malgun Gothic"/>
          <w:sz w:val="20"/>
          <w:szCs w:val="20"/>
          <w:lang w:eastAsia="en-GB"/>
        </w:rPr>
        <w:t xml:space="preserve">from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00FC0C04" w:rsidRPr="00C61245">
        <w:rPr>
          <w:rFonts w:eastAsia="Malgun Gothic"/>
          <w:sz w:val="20"/>
          <w:szCs w:val="20"/>
          <w:lang w:eastAsia="en-GB"/>
        </w:rPr>
        <w:t xml:space="preserve"> to </w:t>
      </w:r>
      <m:oMath>
        <m:sSubSup>
          <m:sSubSupPr>
            <m:ctrlPr>
              <w:rPr>
                <w:rFonts w:ascii="Cambria Math" w:hAnsi="Cambria Math"/>
                <w:i/>
                <w:sz w:val="20"/>
                <w:szCs w:val="20"/>
                <w:lang w:eastAsia="en-GB"/>
              </w:rPr>
            </m:ctrlPr>
          </m:sSubSupPr>
          <m:e>
            <m:r>
              <w:rPr>
                <w:rFonts w:ascii="Cambria Math" w:hAnsi="Cambria Math"/>
                <w:sz w:val="20"/>
                <w:szCs w:val="20"/>
                <w:lang w:eastAsia="en-GB"/>
              </w:rPr>
              <m:t>P</m:t>
            </m:r>
            <m:ctrlPr>
              <w:rPr>
                <w:rFonts w:ascii="Cambria Math" w:hAnsi="Cambria Math"/>
                <w:sz w:val="20"/>
                <w:szCs w:val="20"/>
                <w:lang w:eastAsia="en-GB"/>
              </w:rPr>
            </m:ctrlPr>
          </m:e>
          <m:sub>
            <m:r>
              <w:rPr>
                <w:rFonts w:ascii="Cambria Math" w:hAnsi="Cambria Math"/>
                <w:sz w:val="20"/>
                <w:szCs w:val="20"/>
                <w:lang w:eastAsia="en-GB"/>
              </w:rPr>
              <m:t>rsvp</m:t>
            </m:r>
            <m:r>
              <m:rPr>
                <m:lit/>
              </m:rPr>
              <w:rPr>
                <w:rFonts w:ascii="Cambria Math" w:hAnsi="Cambria Math"/>
                <w:sz w:val="20"/>
                <w:szCs w:val="20"/>
                <w:lang w:eastAsia="en-GB"/>
              </w:rPr>
              <m:t>_</m:t>
            </m:r>
            <m:r>
              <w:rPr>
                <w:rFonts w:ascii="Cambria Math" w:hAnsi="Cambria Math"/>
                <w:sz w:val="20"/>
                <w:szCs w:val="20"/>
                <w:lang w:eastAsia="en-GB"/>
              </w:rPr>
              <m:t>RX</m:t>
            </m:r>
          </m:sub>
          <m:sup>
            <m:r>
              <m:rPr>
                <m:sty m:val="p"/>
              </m:rPr>
              <w:rPr>
                <w:rFonts w:ascii="Cambria Math" w:hAnsi="Cambria Math"/>
                <w:sz w:val="20"/>
                <w:szCs w:val="20"/>
                <w:lang w:eastAsia="en-GB"/>
              </w:rPr>
              <m:t>'</m:t>
            </m:r>
          </m:sup>
        </m:sSubSup>
      </m:oMath>
      <w:r w:rsidR="00FC0C04" w:rsidRPr="00C61245">
        <w:rPr>
          <w:rFonts w:eastAsia="Malgun Gothic"/>
          <w:sz w:val="20"/>
          <w:szCs w:val="20"/>
          <w:lang w:eastAsia="en-GB"/>
        </w:rPr>
        <w:t xml:space="preserve"> in LTE V2X </w:t>
      </w:r>
      <w:r w:rsidR="006A62C4" w:rsidRPr="00C61245">
        <w:rPr>
          <w:rFonts w:eastAsia="Malgun Gothic"/>
          <w:sz w:val="20"/>
          <w:szCs w:val="20"/>
          <w:lang w:eastAsia="en-GB"/>
        </w:rPr>
        <w:t>is formulated as</w:t>
      </w:r>
      <w:r w:rsidR="00514C95" w:rsidRPr="00C61245">
        <w:rPr>
          <w:rFonts w:eastAsia="Malgun Gothic"/>
          <w:sz w:val="20"/>
          <w:szCs w:val="20"/>
          <w:lang w:eastAsia="en-GB"/>
        </w:rPr>
        <w:t xml:space="preserve"> </w:t>
      </w:r>
      <m:oMath>
        <m:sSub>
          <m:sSubPr>
            <m:ctrlPr>
              <w:rPr>
                <w:rFonts w:ascii="Cambria Math" w:hAnsi="Cambria Math"/>
                <w:i/>
                <w:sz w:val="20"/>
                <w:szCs w:val="20"/>
                <w:lang w:eastAsia="en-GB"/>
              </w:rPr>
            </m:ctrlPr>
          </m:sSubPr>
          <m:e>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r>
              <w:rPr>
                <w:rFonts w:ascii="Cambria Math" w:hAnsi="Cambria Math"/>
                <w:sz w:val="20"/>
                <w:szCs w:val="20"/>
                <w:lang w:eastAsia="en-GB"/>
              </w:rPr>
              <m:t>×P</m:t>
            </m:r>
          </m:e>
          <m:sub>
            <m:r>
              <m:rPr>
                <m:nor/>
              </m:rPr>
              <w:rPr>
                <w:rFonts w:ascii="Cambria Math" w:hAnsi="Cambria Math"/>
                <w:sz w:val="20"/>
                <w:szCs w:val="20"/>
                <w:lang w:eastAsia="en-GB"/>
              </w:rPr>
              <m:t>rsvp_</m:t>
            </m:r>
            <m:r>
              <m:rPr>
                <m:nor/>
              </m:rPr>
              <w:rPr>
                <w:rFonts w:ascii="Cambria Math" w:hAnsi="Cambria Math"/>
                <w:i/>
                <w:sz w:val="20"/>
                <w:szCs w:val="20"/>
                <w:lang w:eastAsia="en-GB"/>
              </w:rPr>
              <m:t>RX</m:t>
            </m:r>
            <m:ctrlPr>
              <w:rPr>
                <w:rFonts w:ascii="Cambria Math" w:hAnsi="Cambria Math"/>
                <w:sz w:val="20"/>
                <w:szCs w:val="20"/>
                <w:lang w:eastAsia="en-GB"/>
              </w:rPr>
            </m:ctrlPr>
          </m:sub>
        </m:sSub>
      </m:oMath>
      <w:r w:rsidR="00514C95" w:rsidRPr="00C61245">
        <w:rPr>
          <w:rFonts w:eastAsia="Malgun Gothic"/>
          <w:sz w:val="20"/>
          <w:szCs w:val="20"/>
          <w:lang w:eastAsia="en-GB"/>
        </w:rPr>
        <w:t xml:space="preserve"> </w:t>
      </w:r>
      <w:r w:rsidR="0057299A" w:rsidRPr="00C61245">
        <w:rPr>
          <w:rFonts w:eastAsia="Malgun Gothic"/>
          <w:sz w:val="20"/>
          <w:szCs w:val="20"/>
          <w:lang w:eastAsia="en-GB"/>
        </w:rPr>
        <w:t>,</w:t>
      </w:r>
      <w:r w:rsidR="00FA78FE" w:rsidRPr="00C61245">
        <w:rPr>
          <w:rFonts w:eastAsia="Malgun Gothic"/>
          <w:sz w:val="20"/>
          <w:szCs w:val="20"/>
          <w:lang w:eastAsia="en-GB"/>
        </w:rPr>
        <w:t xml:space="preserve"> where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oMath>
      <w:r w:rsidR="00FA78FE" w:rsidRPr="00C61245">
        <w:rPr>
          <w:rFonts w:eastAsia="Malgun Gothic"/>
          <w:sz w:val="20"/>
          <w:szCs w:val="20"/>
          <w:lang w:eastAsia="en-GB"/>
        </w:rPr>
        <w:t xml:space="preserve"> is a parameter specified per TDD configuration and equal to number of UL </w:t>
      </w:r>
      <w:r w:rsidR="00530848" w:rsidRPr="00C61245">
        <w:rPr>
          <w:rFonts w:eastAsia="Malgun Gothic"/>
          <w:sz w:val="20"/>
          <w:szCs w:val="20"/>
          <w:lang w:eastAsia="en-GB"/>
        </w:rPr>
        <w:t>subframes</w:t>
      </w:r>
      <w:r w:rsidR="00FA78FE" w:rsidRPr="00C61245">
        <w:rPr>
          <w:rFonts w:eastAsia="Malgun Gothic"/>
          <w:sz w:val="20"/>
          <w:szCs w:val="20"/>
          <w:lang w:eastAsia="en-GB"/>
        </w:rPr>
        <w:t xml:space="preserve"> within 100ms in the corresponding TDD configuration. In NR V2X, TDD configuration may also be provided by gNB on </w:t>
      </w:r>
      <w:r w:rsidR="00250292" w:rsidRPr="00C61245">
        <w:rPr>
          <w:rFonts w:eastAsia="Malgun Gothic"/>
          <w:sz w:val="20"/>
          <w:szCs w:val="20"/>
          <w:lang w:eastAsia="en-GB"/>
        </w:rPr>
        <w:t xml:space="preserve">the carrier </w:t>
      </w:r>
      <w:r w:rsidR="00FA78FE" w:rsidRPr="00C61245">
        <w:rPr>
          <w:rFonts w:eastAsia="Malgun Gothic"/>
          <w:sz w:val="20"/>
          <w:szCs w:val="20"/>
          <w:lang w:eastAsia="en-GB"/>
        </w:rPr>
        <w:t xml:space="preserve">shared </w:t>
      </w:r>
      <w:r w:rsidR="00250292" w:rsidRPr="00C61245">
        <w:rPr>
          <w:rFonts w:eastAsia="Malgun Gothic"/>
          <w:sz w:val="20"/>
          <w:szCs w:val="20"/>
          <w:lang w:eastAsia="en-GB"/>
        </w:rPr>
        <w:t>between SL and Uu</w:t>
      </w:r>
      <w:r w:rsidR="00FA78FE" w:rsidRPr="00C61245">
        <w:rPr>
          <w:rFonts w:eastAsia="Malgun Gothic"/>
          <w:sz w:val="20"/>
          <w:szCs w:val="20"/>
          <w:lang w:eastAsia="en-GB"/>
        </w:rPr>
        <w:t>,</w:t>
      </w:r>
      <w:r w:rsidR="00530848" w:rsidRPr="00C61245">
        <w:rPr>
          <w:rFonts w:eastAsia="Malgun Gothic"/>
          <w:sz w:val="20"/>
          <w:szCs w:val="20"/>
          <w:lang w:eastAsia="en-GB"/>
        </w:rPr>
        <w:t xml:space="preserve"> </w:t>
      </w:r>
      <w:r w:rsidR="00250292" w:rsidRPr="00C61245">
        <w:rPr>
          <w:rFonts w:eastAsia="Malgun Gothic"/>
          <w:sz w:val="20"/>
          <w:szCs w:val="20"/>
          <w:lang w:eastAsia="en-GB"/>
        </w:rPr>
        <w:t xml:space="preserve">the conversion from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rsvp_RX</m:t>
            </m:r>
            <m:ctrlPr>
              <w:rPr>
                <w:rFonts w:ascii="Cambria Math" w:hAnsi="Cambria Math"/>
                <w:sz w:val="20"/>
                <w:szCs w:val="20"/>
                <w:lang w:eastAsia="en-GB"/>
              </w:rPr>
            </m:ctrlPr>
          </m:sub>
        </m:sSub>
      </m:oMath>
      <w:r w:rsidR="00250292" w:rsidRPr="00C61245">
        <w:rPr>
          <w:rFonts w:eastAsia="Malgun Gothic"/>
          <w:sz w:val="20"/>
          <w:szCs w:val="20"/>
          <w:lang w:eastAsia="en-GB"/>
        </w:rPr>
        <w:t xml:space="preserve">  to </w:t>
      </w:r>
      <m:oMath>
        <m:sSubSup>
          <m:sSubSupPr>
            <m:ctrlPr>
              <w:rPr>
                <w:rFonts w:ascii="Cambria Math" w:hAnsi="Cambria Math"/>
                <w:i/>
                <w:sz w:val="20"/>
                <w:szCs w:val="20"/>
                <w:lang w:eastAsia="en-GB"/>
              </w:rPr>
            </m:ctrlPr>
          </m:sSubSupPr>
          <m:e>
            <m:r>
              <w:rPr>
                <w:rFonts w:ascii="Cambria Math" w:hAnsi="Cambria Math"/>
                <w:sz w:val="20"/>
                <w:szCs w:val="20"/>
                <w:lang w:eastAsia="en-GB"/>
              </w:rPr>
              <m:t>P</m:t>
            </m:r>
            <m:ctrlPr>
              <w:rPr>
                <w:rFonts w:ascii="Cambria Math" w:hAnsi="Cambria Math"/>
                <w:sz w:val="20"/>
                <w:szCs w:val="20"/>
                <w:lang w:eastAsia="en-GB"/>
              </w:rPr>
            </m:ctrlPr>
          </m:e>
          <m:sub>
            <m:r>
              <w:rPr>
                <w:rFonts w:ascii="Cambria Math" w:hAnsi="Cambria Math"/>
                <w:sz w:val="20"/>
                <w:szCs w:val="20"/>
                <w:lang w:eastAsia="en-GB"/>
              </w:rPr>
              <m:t>rsvp</m:t>
            </m:r>
            <m:r>
              <m:rPr>
                <m:lit/>
              </m:rPr>
              <w:rPr>
                <w:rFonts w:ascii="Cambria Math" w:hAnsi="Cambria Math"/>
                <w:sz w:val="20"/>
                <w:szCs w:val="20"/>
                <w:lang w:eastAsia="en-GB"/>
              </w:rPr>
              <m:t>_</m:t>
            </m:r>
            <m:r>
              <w:rPr>
                <w:rFonts w:ascii="Cambria Math" w:hAnsi="Cambria Math"/>
                <w:sz w:val="20"/>
                <w:szCs w:val="20"/>
                <w:lang w:eastAsia="en-GB"/>
              </w:rPr>
              <m:t>RX</m:t>
            </m:r>
          </m:sub>
          <m:sup>
            <m:r>
              <m:rPr>
                <m:sty m:val="p"/>
              </m:rPr>
              <w:rPr>
                <w:rFonts w:ascii="Cambria Math" w:hAnsi="Cambria Math"/>
                <w:sz w:val="20"/>
                <w:szCs w:val="20"/>
                <w:lang w:eastAsia="en-GB"/>
              </w:rPr>
              <m:t>'</m:t>
            </m:r>
          </m:sup>
        </m:sSubSup>
      </m:oMath>
      <w:r w:rsidR="00250292" w:rsidRPr="00C61245">
        <w:rPr>
          <w:rFonts w:eastAsia="Malgun Gothic"/>
          <w:sz w:val="20"/>
          <w:szCs w:val="20"/>
          <w:lang w:eastAsia="en-GB"/>
        </w:rPr>
        <w:t xml:space="preserve"> should also take into account the proportion of UL slot in the TDD configuration, i.e. introducing a similar parameter as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oMath>
      <w:r w:rsidR="00250292" w:rsidRPr="00C61245">
        <w:rPr>
          <w:rFonts w:eastAsia="Malgun Gothic"/>
          <w:sz w:val="20"/>
          <w:szCs w:val="20"/>
          <w:lang w:eastAsia="en-GB"/>
        </w:rPr>
        <w:t xml:space="preserve"> in LTE V2X. Following the principle in LTE V2X, </w:t>
      </w:r>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oMath>
      <w:r w:rsidR="00250292" w:rsidRPr="00C61245">
        <w:rPr>
          <w:rFonts w:eastAsia="Malgun Gothic"/>
          <w:sz w:val="20"/>
          <w:szCs w:val="20"/>
          <w:lang w:eastAsia="en-GB"/>
        </w:rPr>
        <w:t xml:space="preserve"> for NR V2X can be defined as the number of UL slots within 100ms.</w:t>
      </w:r>
      <w:r w:rsidR="00AD1446" w:rsidRPr="00C61245">
        <w:rPr>
          <w:rFonts w:eastAsia="Malgun Gothic"/>
          <w:sz w:val="20"/>
          <w:szCs w:val="20"/>
          <w:lang w:eastAsia="en-GB"/>
        </w:rPr>
        <w:t xml:space="preserve"> On the other hand, as reservation interval [1, 99] are additionally supported in NR V2X, </w:t>
      </w:r>
      <m:oMath>
        <m:sSub>
          <m:sSubPr>
            <m:ctrlPr>
              <w:rPr>
                <w:rFonts w:ascii="Cambria Math" w:hAnsi="Cambria Math"/>
                <w:i/>
                <w:sz w:val="20"/>
                <w:szCs w:val="20"/>
                <w:lang w:eastAsia="en-GB"/>
              </w:rPr>
            </m:ctrlPr>
          </m:sSubPr>
          <m:e>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r>
              <w:rPr>
                <w:rFonts w:ascii="Cambria Math" w:hAnsi="Cambria Math"/>
                <w:sz w:val="20"/>
                <w:szCs w:val="20"/>
                <w:lang w:eastAsia="en-GB"/>
              </w:rPr>
              <m:t>×P</m:t>
            </m:r>
          </m:e>
          <m:sub>
            <m:r>
              <m:rPr>
                <m:nor/>
              </m:rPr>
              <w:rPr>
                <w:rFonts w:ascii="Cambria Math" w:hAnsi="Cambria Math"/>
                <w:sz w:val="20"/>
                <w:szCs w:val="20"/>
                <w:lang w:eastAsia="en-GB"/>
              </w:rPr>
              <m:t>rsvp_</m:t>
            </m:r>
            <m:r>
              <m:rPr>
                <m:nor/>
              </m:rPr>
              <w:rPr>
                <w:rFonts w:ascii="Cambria Math" w:hAnsi="Cambria Math"/>
                <w:i/>
                <w:sz w:val="20"/>
                <w:szCs w:val="20"/>
                <w:lang w:eastAsia="en-GB"/>
              </w:rPr>
              <m:t>RX</m:t>
            </m:r>
            <m:ctrlPr>
              <w:rPr>
                <w:rFonts w:ascii="Cambria Math" w:hAnsi="Cambria Math"/>
                <w:sz w:val="20"/>
                <w:szCs w:val="20"/>
                <w:lang w:eastAsia="en-GB"/>
              </w:rPr>
            </m:ctrlPr>
          </m:sub>
        </m:sSub>
      </m:oMath>
      <w:r w:rsidR="00AD1446" w:rsidRPr="00C61245">
        <w:rPr>
          <w:rFonts w:eastAsia="Malgun Gothic"/>
          <w:sz w:val="20"/>
          <w:szCs w:val="20"/>
          <w:lang w:eastAsia="en-GB"/>
        </w:rPr>
        <w:t xml:space="preserve"> may not always be an integer as LTE V2X. Hence, in NR V2X the conversion can be formulated as</w:t>
      </w:r>
      <w:r w:rsidR="00250292" w:rsidRPr="00C61245">
        <w:rPr>
          <w:rFonts w:eastAsia="Malgun Gothic"/>
          <w:sz w:val="20"/>
          <w:szCs w:val="20"/>
          <w:lang w:eastAsia="en-GB"/>
        </w:rPr>
        <w:t xml:space="preserve"> </w:t>
      </w:r>
      <m:oMath>
        <m:sSubSup>
          <m:sSubSupPr>
            <m:ctrlPr>
              <w:rPr>
                <w:rFonts w:ascii="Cambria Math" w:hAnsi="Cambria Math"/>
                <w:i/>
                <w:sz w:val="20"/>
                <w:szCs w:val="20"/>
                <w:lang w:eastAsia="en-GB"/>
              </w:rPr>
            </m:ctrlPr>
          </m:sSubSupPr>
          <m:e>
            <m:r>
              <w:rPr>
                <w:rFonts w:ascii="Cambria Math" w:hAnsi="Cambria Math"/>
                <w:sz w:val="20"/>
                <w:szCs w:val="20"/>
                <w:lang w:eastAsia="en-GB"/>
              </w:rPr>
              <m:t>P</m:t>
            </m:r>
            <m:ctrlPr>
              <w:rPr>
                <w:rFonts w:ascii="Cambria Math" w:hAnsi="Cambria Math"/>
                <w:sz w:val="20"/>
                <w:szCs w:val="20"/>
                <w:lang w:eastAsia="en-GB"/>
              </w:rPr>
            </m:ctrlPr>
          </m:e>
          <m:sub>
            <m:r>
              <w:rPr>
                <w:rFonts w:ascii="Cambria Math" w:hAnsi="Cambria Math"/>
                <w:sz w:val="20"/>
                <w:szCs w:val="20"/>
                <w:lang w:eastAsia="en-GB"/>
              </w:rPr>
              <m:t>rsvp</m:t>
            </m:r>
            <m:r>
              <m:rPr>
                <m:lit/>
              </m:rPr>
              <w:rPr>
                <w:rFonts w:ascii="Cambria Math" w:hAnsi="Cambria Math"/>
                <w:sz w:val="20"/>
                <w:szCs w:val="20"/>
                <w:lang w:eastAsia="en-GB"/>
              </w:rPr>
              <m:t>_</m:t>
            </m:r>
            <m:r>
              <w:rPr>
                <w:rFonts w:ascii="Cambria Math" w:hAnsi="Cambria Math"/>
                <w:sz w:val="20"/>
                <w:szCs w:val="20"/>
                <w:lang w:eastAsia="en-GB"/>
              </w:rPr>
              <m:t>RX</m:t>
            </m:r>
          </m:sub>
          <m:sup>
            <m:r>
              <m:rPr>
                <m:sty m:val="p"/>
              </m:rPr>
              <w:rPr>
                <w:rFonts w:ascii="Cambria Math" w:hAnsi="Cambria Math"/>
                <w:sz w:val="20"/>
                <w:szCs w:val="20"/>
                <w:lang w:eastAsia="en-GB"/>
              </w:rPr>
              <m:t>'</m:t>
            </m:r>
          </m:sup>
        </m:sSubSup>
        <m:r>
          <m:rPr>
            <m:sty m:val="p"/>
          </m:rPr>
          <w:rPr>
            <w:rFonts w:ascii="Cambria Math" w:eastAsia="Malgun Gothic" w:hAnsi="Cambria Math"/>
            <w:sz w:val="20"/>
            <w:szCs w:val="20"/>
            <w:lang w:eastAsia="en-GB"/>
          </w:rPr>
          <m:t>=</m:t>
        </m:r>
        <m:d>
          <m:dPr>
            <m:begChr m:val="⌈"/>
            <m:endChr m:val="⌉"/>
            <m:ctrlPr>
              <w:rPr>
                <w:rFonts w:ascii="Cambria Math" w:eastAsia="Malgun Gothic" w:hAnsi="Cambria Math"/>
                <w:sz w:val="20"/>
                <w:szCs w:val="20"/>
                <w:lang w:eastAsia="en-GB"/>
              </w:rPr>
            </m:ctrlPr>
          </m:dPr>
          <m:e>
            <m:sSub>
              <m:sSubPr>
                <m:ctrlPr>
                  <w:rPr>
                    <w:rFonts w:ascii="Cambria Math" w:hAnsi="Cambria Math"/>
                    <w:i/>
                    <w:sz w:val="20"/>
                    <w:szCs w:val="20"/>
                    <w:lang w:eastAsia="en-GB"/>
                  </w:rPr>
                </m:ctrlPr>
              </m:sSubPr>
              <m:e>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rFonts w:ascii="Cambria Math" w:hAnsi="Cambria Math"/>
                        <w:i/>
                        <w:sz w:val="20"/>
                        <w:szCs w:val="20"/>
                        <w:lang w:eastAsia="en-GB"/>
                      </w:rPr>
                      <m:t>step</m:t>
                    </m:r>
                    <m:ctrlPr>
                      <w:rPr>
                        <w:rFonts w:ascii="Cambria Math" w:hAnsi="Cambria Math"/>
                        <w:sz w:val="20"/>
                        <w:szCs w:val="20"/>
                        <w:lang w:eastAsia="en-GB"/>
                      </w:rPr>
                    </m:ctrlPr>
                  </m:sub>
                </m:sSub>
                <m:r>
                  <w:rPr>
                    <w:rFonts w:ascii="Cambria Math" w:hAnsi="Cambria Math"/>
                    <w:sz w:val="20"/>
                    <w:szCs w:val="20"/>
                    <w:lang w:eastAsia="en-GB"/>
                  </w:rPr>
                  <m:t>×P</m:t>
                </m:r>
              </m:e>
              <m:sub>
                <m:r>
                  <m:rPr>
                    <m:nor/>
                  </m:rPr>
                  <w:rPr>
                    <w:rFonts w:ascii="Cambria Math" w:hAnsi="Cambria Math"/>
                    <w:i/>
                    <w:sz w:val="20"/>
                    <w:szCs w:val="20"/>
                    <w:lang w:eastAsia="en-GB"/>
                  </w:rPr>
                  <m:t>rsvp</m:t>
                </m:r>
                <m:r>
                  <m:rPr>
                    <m:nor/>
                  </m:rPr>
                  <w:rPr>
                    <w:rFonts w:ascii="Cambria Math" w:hAnsi="Cambria Math"/>
                    <w:sz w:val="20"/>
                    <w:szCs w:val="20"/>
                    <w:lang w:eastAsia="en-GB"/>
                  </w:rPr>
                  <m:t>_</m:t>
                </m:r>
                <m:r>
                  <m:rPr>
                    <m:nor/>
                  </m:rPr>
                  <w:rPr>
                    <w:rFonts w:ascii="Cambria Math" w:hAnsi="Cambria Math"/>
                    <w:i/>
                    <w:sz w:val="20"/>
                    <w:szCs w:val="20"/>
                    <w:lang w:eastAsia="en-GB"/>
                  </w:rPr>
                  <m:t>RX</m:t>
                </m:r>
                <m:ctrlPr>
                  <w:rPr>
                    <w:rFonts w:ascii="Cambria Math" w:hAnsi="Cambria Math"/>
                    <w:sz w:val="20"/>
                    <w:szCs w:val="20"/>
                    <w:lang w:eastAsia="en-GB"/>
                  </w:rPr>
                </m:ctrlPr>
              </m:sub>
            </m:sSub>
          </m:e>
        </m:d>
      </m:oMath>
      <w:r w:rsidR="00250292" w:rsidRPr="00C61245">
        <w:rPr>
          <w:rFonts w:eastAsia="Malgun Gothic"/>
          <w:sz w:val="20"/>
          <w:szCs w:val="20"/>
          <w:lang w:eastAsia="en-GB"/>
        </w:rPr>
        <w:t xml:space="preserve"> </w:t>
      </w:r>
      <w:r w:rsidR="00AD1446" w:rsidRPr="00C61245">
        <w:rPr>
          <w:rFonts w:eastAsia="Malgun Gothic"/>
          <w:sz w:val="20"/>
          <w:szCs w:val="20"/>
          <w:lang w:eastAsia="en-GB"/>
        </w:rPr>
        <w:t>.</w:t>
      </w:r>
    </w:p>
    <w:p w14:paraId="6BAC159E" w14:textId="0C4AB439" w:rsidR="00A11B01" w:rsidRDefault="00FC0C04" w:rsidP="00CB7B5F">
      <w:pPr>
        <w:spacing w:after="240"/>
        <w:rPr>
          <w:b/>
          <w:i/>
          <w:color w:val="000000" w:themeColor="text1"/>
          <w:sz w:val="20"/>
          <w:szCs w:val="20"/>
        </w:rPr>
      </w:pPr>
      <w:r w:rsidRPr="00C61245">
        <w:rPr>
          <w:b/>
          <w:i/>
          <w:color w:val="000000" w:themeColor="text1"/>
          <w:sz w:val="20"/>
          <w:szCs w:val="20"/>
        </w:rPr>
        <w:t>Proposal 10:</w:t>
      </w:r>
      <w:r w:rsidR="00C93640" w:rsidRPr="00C61245">
        <w:rPr>
          <w:b/>
          <w:i/>
          <w:color w:val="000000" w:themeColor="text1"/>
          <w:sz w:val="20"/>
          <w:szCs w:val="20"/>
        </w:rPr>
        <w:t xml:space="preserve"> </w:t>
      </w:r>
      <m:oMath>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rsvp_RX</m:t>
            </m:r>
            <m:ctrlPr>
              <w:rPr>
                <w:rFonts w:ascii="Cambria Math" w:hAnsi="Cambria Math"/>
                <w:b/>
                <w:sz w:val="20"/>
                <w:szCs w:val="20"/>
                <w:lang w:eastAsia="en-GB"/>
              </w:rPr>
            </m:ctrlPr>
          </m:sub>
        </m:sSub>
      </m:oMath>
      <w:r w:rsidRPr="00C61245">
        <w:rPr>
          <w:b/>
          <w:i/>
          <w:sz w:val="20"/>
          <w:szCs w:val="20"/>
          <w:lang w:eastAsia="en-GB"/>
        </w:rPr>
        <w:t xml:space="preserve"> is converted to </w:t>
      </w:r>
      <m:oMath>
        <m:sSubSup>
          <m:sSubSupPr>
            <m:ctrlPr>
              <w:rPr>
                <w:rFonts w:ascii="Cambria Math" w:hAnsi="Cambria Math"/>
                <w:b/>
                <w:i/>
                <w:sz w:val="20"/>
                <w:szCs w:val="20"/>
                <w:lang w:eastAsia="en-GB"/>
              </w:rPr>
            </m:ctrlPr>
          </m:sSubSupPr>
          <m:e>
            <m:r>
              <m:rPr>
                <m:sty m:val="bi"/>
              </m:rPr>
              <w:rPr>
                <w:rFonts w:ascii="Cambria Math" w:hAnsi="Cambria Math"/>
                <w:sz w:val="20"/>
                <w:szCs w:val="20"/>
                <w:lang w:eastAsia="en-GB"/>
              </w:rPr>
              <m:t>P</m:t>
            </m:r>
            <m:ctrlPr>
              <w:rPr>
                <w:rFonts w:ascii="Cambria Math" w:hAnsi="Cambria Math"/>
                <w:b/>
                <w:sz w:val="20"/>
                <w:szCs w:val="20"/>
                <w:lang w:eastAsia="en-GB"/>
              </w:rPr>
            </m:ctrlPr>
          </m:e>
          <m:sub>
            <m:r>
              <m:rPr>
                <m:sty m:val="bi"/>
              </m:rPr>
              <w:rPr>
                <w:rFonts w:ascii="Cambria Math" w:hAnsi="Cambria Math"/>
                <w:sz w:val="20"/>
                <w:szCs w:val="20"/>
                <w:lang w:eastAsia="en-GB"/>
              </w:rPr>
              <m:t>rsvp</m:t>
            </m:r>
            <m:r>
              <m:rPr>
                <m:lit/>
                <m:sty m:val="bi"/>
              </m:rPr>
              <w:rPr>
                <w:rFonts w:ascii="Cambria Math" w:hAnsi="Cambria Math"/>
                <w:sz w:val="20"/>
                <w:szCs w:val="20"/>
                <w:lang w:eastAsia="en-GB"/>
              </w:rPr>
              <m:t>_</m:t>
            </m:r>
            <m:r>
              <m:rPr>
                <m:sty m:val="bi"/>
              </m:rPr>
              <w:rPr>
                <w:rFonts w:ascii="Cambria Math" w:hAnsi="Cambria Math"/>
                <w:sz w:val="20"/>
                <w:szCs w:val="20"/>
                <w:lang w:eastAsia="en-GB"/>
              </w:rPr>
              <m:t>RX</m:t>
            </m:r>
          </m:sub>
          <m:sup>
            <m:r>
              <m:rPr>
                <m:sty m:val="b"/>
              </m:rPr>
              <w:rPr>
                <w:rFonts w:ascii="Cambria Math" w:hAnsi="Cambria Math"/>
                <w:sz w:val="20"/>
                <w:szCs w:val="20"/>
                <w:lang w:eastAsia="en-GB"/>
              </w:rPr>
              <m:t>'</m:t>
            </m:r>
          </m:sup>
        </m:sSubSup>
      </m:oMath>
      <w:r w:rsidRPr="00C61245">
        <w:rPr>
          <w:b/>
          <w:i/>
          <w:sz w:val="20"/>
          <w:szCs w:val="20"/>
          <w:lang w:eastAsia="en-GB"/>
        </w:rPr>
        <w:t xml:space="preserve"> by the formula </w:t>
      </w:r>
      <m:oMath>
        <m:sSubSup>
          <m:sSubSupPr>
            <m:ctrlPr>
              <w:rPr>
                <w:rFonts w:ascii="Cambria Math" w:hAnsi="Cambria Math"/>
                <w:b/>
                <w:i/>
                <w:sz w:val="20"/>
                <w:szCs w:val="20"/>
                <w:lang w:eastAsia="en-GB"/>
              </w:rPr>
            </m:ctrlPr>
          </m:sSubSupPr>
          <m:e>
            <m:r>
              <m:rPr>
                <m:sty m:val="bi"/>
              </m:rPr>
              <w:rPr>
                <w:rFonts w:ascii="Cambria Math" w:hAnsi="Cambria Math"/>
                <w:sz w:val="20"/>
                <w:szCs w:val="20"/>
                <w:lang w:eastAsia="en-GB"/>
              </w:rPr>
              <m:t>P</m:t>
            </m:r>
            <m:ctrlPr>
              <w:rPr>
                <w:rFonts w:ascii="Cambria Math" w:hAnsi="Cambria Math"/>
                <w:b/>
                <w:sz w:val="20"/>
                <w:szCs w:val="20"/>
                <w:lang w:eastAsia="en-GB"/>
              </w:rPr>
            </m:ctrlPr>
          </m:e>
          <m:sub>
            <m:r>
              <m:rPr>
                <m:sty m:val="bi"/>
              </m:rPr>
              <w:rPr>
                <w:rFonts w:ascii="Cambria Math" w:hAnsi="Cambria Math"/>
                <w:sz w:val="20"/>
                <w:szCs w:val="20"/>
                <w:lang w:eastAsia="en-GB"/>
              </w:rPr>
              <m:t>rsvp</m:t>
            </m:r>
            <m:r>
              <m:rPr>
                <m:lit/>
                <m:sty m:val="bi"/>
              </m:rPr>
              <w:rPr>
                <w:rFonts w:ascii="Cambria Math" w:hAnsi="Cambria Math"/>
                <w:sz w:val="20"/>
                <w:szCs w:val="20"/>
                <w:lang w:eastAsia="en-GB"/>
              </w:rPr>
              <m:t>_</m:t>
            </m:r>
            <m:r>
              <m:rPr>
                <m:sty m:val="bi"/>
              </m:rPr>
              <w:rPr>
                <w:rFonts w:ascii="Cambria Math" w:hAnsi="Cambria Math"/>
                <w:sz w:val="20"/>
                <w:szCs w:val="20"/>
                <w:lang w:eastAsia="en-GB"/>
              </w:rPr>
              <m:t>RX</m:t>
            </m:r>
          </m:sub>
          <m:sup>
            <m:r>
              <m:rPr>
                <m:sty m:val="b"/>
              </m:rPr>
              <w:rPr>
                <w:rFonts w:ascii="Cambria Math" w:hAnsi="Cambria Math"/>
                <w:sz w:val="20"/>
                <w:szCs w:val="20"/>
                <w:lang w:eastAsia="en-GB"/>
              </w:rPr>
              <m:t>'</m:t>
            </m:r>
          </m:sup>
        </m:sSubSup>
        <m:r>
          <m:rPr>
            <m:sty m:val="b"/>
          </m:rPr>
          <w:rPr>
            <w:rFonts w:ascii="Cambria Math" w:eastAsia="Malgun Gothic" w:hAnsi="Cambria Math"/>
            <w:sz w:val="20"/>
            <w:szCs w:val="20"/>
            <w:lang w:eastAsia="en-GB"/>
          </w:rPr>
          <m:t>=</m:t>
        </m:r>
        <m:d>
          <m:dPr>
            <m:begChr m:val="⌈"/>
            <m:endChr m:val="⌉"/>
            <m:ctrlPr>
              <w:rPr>
                <w:rFonts w:ascii="Cambria Math" w:eastAsia="Malgun Gothic" w:hAnsi="Cambria Math"/>
                <w:b/>
                <w:sz w:val="20"/>
                <w:szCs w:val="20"/>
                <w:lang w:eastAsia="en-GB"/>
              </w:rPr>
            </m:ctrlPr>
          </m:dPr>
          <m:e>
            <m:sSub>
              <m:sSubPr>
                <m:ctrlPr>
                  <w:rPr>
                    <w:rFonts w:ascii="Cambria Math" w:hAnsi="Cambria Math"/>
                    <w:b/>
                    <w:i/>
                    <w:sz w:val="20"/>
                    <w:szCs w:val="20"/>
                    <w:lang w:eastAsia="en-GB"/>
                  </w:rPr>
                </m:ctrlPr>
              </m:sSubPr>
              <m:e>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step</m:t>
                    </m:r>
                    <m:ctrlPr>
                      <w:rPr>
                        <w:rFonts w:ascii="Cambria Math" w:hAnsi="Cambria Math"/>
                        <w:b/>
                        <w:sz w:val="20"/>
                        <w:szCs w:val="20"/>
                        <w:lang w:eastAsia="en-GB"/>
                      </w:rPr>
                    </m:ctrlPr>
                  </m:sub>
                </m:sSub>
                <m:r>
                  <m:rPr>
                    <m:sty m:val="bi"/>
                  </m:rPr>
                  <w:rPr>
                    <w:rFonts w:ascii="Cambria Math" w:hAnsi="Cambria Math"/>
                    <w:sz w:val="20"/>
                    <w:szCs w:val="20"/>
                    <w:lang w:eastAsia="en-GB"/>
                  </w:rPr>
                  <m:t>×P</m:t>
                </m:r>
              </m:e>
              <m:sub>
                <m:r>
                  <m:rPr>
                    <m:nor/>
                  </m:rPr>
                  <w:rPr>
                    <w:rFonts w:ascii="Cambria Math" w:hAnsi="Cambria Math"/>
                    <w:b/>
                    <w:i/>
                    <w:sz w:val="20"/>
                    <w:szCs w:val="20"/>
                    <w:lang w:eastAsia="en-GB"/>
                  </w:rPr>
                  <m:t>rsvp</m:t>
                </m:r>
                <m:r>
                  <m:rPr>
                    <m:nor/>
                  </m:rPr>
                  <w:rPr>
                    <w:rFonts w:ascii="Cambria Math" w:hAnsi="Cambria Math"/>
                    <w:b/>
                    <w:sz w:val="20"/>
                    <w:szCs w:val="20"/>
                    <w:lang w:eastAsia="en-GB"/>
                  </w:rPr>
                  <m:t>_</m:t>
                </m:r>
                <m:r>
                  <m:rPr>
                    <m:nor/>
                  </m:rPr>
                  <w:rPr>
                    <w:rFonts w:ascii="Cambria Math" w:hAnsi="Cambria Math"/>
                    <w:b/>
                    <w:i/>
                    <w:sz w:val="20"/>
                    <w:szCs w:val="20"/>
                    <w:lang w:eastAsia="en-GB"/>
                  </w:rPr>
                  <m:t>RX</m:t>
                </m:r>
                <m:ctrlPr>
                  <w:rPr>
                    <w:rFonts w:ascii="Cambria Math" w:hAnsi="Cambria Math"/>
                    <w:b/>
                    <w:sz w:val="20"/>
                    <w:szCs w:val="20"/>
                    <w:lang w:eastAsia="en-GB"/>
                  </w:rPr>
                </m:ctrlPr>
              </m:sub>
            </m:sSub>
          </m:e>
        </m:d>
      </m:oMath>
      <w:r w:rsidRPr="00C61245">
        <w:rPr>
          <w:b/>
          <w:i/>
          <w:sz w:val="20"/>
          <w:szCs w:val="20"/>
          <w:lang w:eastAsia="en-GB"/>
        </w:rPr>
        <w:t xml:space="preserve">, where </w:t>
      </w:r>
      <m:oMath>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rsvp_RX</m:t>
            </m:r>
            <m:ctrlPr>
              <w:rPr>
                <w:rFonts w:ascii="Cambria Math" w:hAnsi="Cambria Math"/>
                <w:b/>
                <w:sz w:val="20"/>
                <w:szCs w:val="20"/>
                <w:lang w:eastAsia="en-GB"/>
              </w:rPr>
            </m:ctrlPr>
          </m:sub>
        </m:sSub>
      </m:oMath>
      <w:r w:rsidRPr="00C61245">
        <w:rPr>
          <w:b/>
          <w:i/>
          <w:sz w:val="20"/>
          <w:szCs w:val="20"/>
          <w:lang w:eastAsia="en-GB"/>
        </w:rPr>
        <w:t xml:space="preserve"> is the reservation interval provided by higher layer divided by 100, and</w:t>
      </w:r>
      <m:oMath>
        <m:r>
          <m:rPr>
            <m:sty m:val="b"/>
          </m:rPr>
          <w:rPr>
            <w:rFonts w:ascii="Cambria Math" w:hAnsi="Cambria Math"/>
            <w:sz w:val="20"/>
            <w:szCs w:val="20"/>
            <w:lang w:eastAsia="en-GB"/>
          </w:rPr>
          <m:t xml:space="preserve"> </m:t>
        </m:r>
        <m:sSub>
          <m:sSubPr>
            <m:ctrlPr>
              <w:rPr>
                <w:rFonts w:ascii="Cambria Math" w:hAnsi="Cambria Math"/>
                <w:b/>
                <w:i/>
                <w:sz w:val="20"/>
                <w:szCs w:val="20"/>
                <w:lang w:eastAsia="en-GB"/>
              </w:rPr>
            </m:ctrlPr>
          </m:sSubPr>
          <m:e>
            <m:r>
              <m:rPr>
                <m:sty m:val="bi"/>
              </m:rPr>
              <w:rPr>
                <w:rFonts w:ascii="Cambria Math" w:hAnsi="Cambria Math"/>
                <w:sz w:val="20"/>
                <w:szCs w:val="20"/>
                <w:lang w:eastAsia="en-GB"/>
              </w:rPr>
              <m:t>P</m:t>
            </m:r>
          </m:e>
          <m:sub>
            <m:r>
              <m:rPr>
                <m:nor/>
              </m:rPr>
              <w:rPr>
                <w:rFonts w:ascii="Cambria Math" w:hAnsi="Cambria Math"/>
                <w:b/>
                <w:i/>
                <w:sz w:val="20"/>
                <w:szCs w:val="20"/>
                <w:lang w:eastAsia="en-GB"/>
              </w:rPr>
              <m:t>step</m:t>
            </m:r>
            <m:ctrlPr>
              <w:rPr>
                <w:rFonts w:ascii="Cambria Math" w:hAnsi="Cambria Math"/>
                <w:b/>
                <w:sz w:val="20"/>
                <w:szCs w:val="20"/>
                <w:lang w:eastAsia="en-GB"/>
              </w:rPr>
            </m:ctrlPr>
          </m:sub>
        </m:sSub>
      </m:oMath>
      <w:r w:rsidRPr="00C61245">
        <w:rPr>
          <w:b/>
          <w:i/>
          <w:sz w:val="20"/>
          <w:szCs w:val="20"/>
          <w:lang w:eastAsia="en-GB"/>
        </w:rPr>
        <w:t xml:space="preserve"> </w:t>
      </w:r>
      <w:r w:rsidRPr="00C61245">
        <w:rPr>
          <w:b/>
          <w:sz w:val="20"/>
          <w:szCs w:val="20"/>
          <w:lang w:eastAsia="en-GB"/>
        </w:rPr>
        <w:t>is the number of UL slots within 100ms</w:t>
      </w:r>
      <w:r w:rsidRPr="00C61245">
        <w:rPr>
          <w:rFonts w:hint="eastAsia"/>
          <w:b/>
          <w:i/>
          <w:color w:val="000000" w:themeColor="text1"/>
          <w:sz w:val="20"/>
          <w:szCs w:val="20"/>
        </w:rPr>
        <w:t>.</w:t>
      </w:r>
    </w:p>
    <w:p w14:paraId="28CBAC50" w14:textId="77777777" w:rsidR="002563FC" w:rsidRPr="00045832" w:rsidRDefault="002563FC" w:rsidP="00DC7336">
      <w:pPr>
        <w:keepNext/>
        <w:spacing w:after="120"/>
        <w:jc w:val="center"/>
        <w:rPr>
          <w:color w:val="000000" w:themeColor="text1"/>
        </w:rPr>
      </w:pPr>
      <w:r w:rsidRPr="00045832">
        <w:rPr>
          <w:noProof/>
          <w:color w:val="000000" w:themeColor="text1"/>
          <w:lang w:val="en-US" w:eastAsia="en-US"/>
        </w:rPr>
        <w:drawing>
          <wp:inline distT="0" distB="0" distL="0" distR="0" wp14:anchorId="44912BCE" wp14:editId="206DD73F">
            <wp:extent cx="3288484" cy="16643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9886" cy="1690382"/>
                    </a:xfrm>
                    <a:prstGeom prst="rect">
                      <a:avLst/>
                    </a:prstGeom>
                    <a:noFill/>
                    <a:ln>
                      <a:noFill/>
                    </a:ln>
                  </pic:spPr>
                </pic:pic>
              </a:graphicData>
            </a:graphic>
          </wp:inline>
        </w:drawing>
      </w:r>
    </w:p>
    <w:p w14:paraId="289E486A" w14:textId="642383AA" w:rsidR="002563FC" w:rsidRPr="00045832" w:rsidRDefault="002563FC" w:rsidP="00045832">
      <w:pPr>
        <w:pStyle w:val="Caption"/>
        <w:spacing w:after="240"/>
        <w:jc w:val="center"/>
        <w:rPr>
          <w:b/>
          <w:bCs/>
          <w:color w:val="000000" w:themeColor="text1"/>
        </w:rPr>
      </w:pPr>
      <w:r w:rsidRPr="00045832">
        <w:rPr>
          <w:b/>
          <w:bCs/>
          <w:color w:val="000000" w:themeColor="text1"/>
        </w:rPr>
        <w:t xml:space="preserve">Figure </w:t>
      </w:r>
      <w:r w:rsidRPr="00045832">
        <w:rPr>
          <w:b/>
          <w:bCs/>
          <w:color w:val="000000" w:themeColor="text1"/>
        </w:rPr>
        <w:fldChar w:fldCharType="begin"/>
      </w:r>
      <w:r w:rsidRPr="00045832">
        <w:rPr>
          <w:b/>
          <w:bCs/>
          <w:color w:val="000000" w:themeColor="text1"/>
        </w:rPr>
        <w:instrText xml:space="preserve"> SEQ Figure \* ARABIC </w:instrText>
      </w:r>
      <w:r w:rsidRPr="00045832">
        <w:rPr>
          <w:b/>
          <w:bCs/>
          <w:color w:val="000000" w:themeColor="text1"/>
        </w:rPr>
        <w:fldChar w:fldCharType="separate"/>
      </w:r>
      <w:r w:rsidR="004237AA" w:rsidRPr="00045832">
        <w:rPr>
          <w:b/>
          <w:bCs/>
          <w:noProof/>
          <w:color w:val="000000" w:themeColor="text1"/>
        </w:rPr>
        <w:t>1</w:t>
      </w:r>
      <w:r w:rsidRPr="00045832">
        <w:rPr>
          <w:b/>
          <w:bCs/>
          <w:color w:val="000000" w:themeColor="text1"/>
        </w:rPr>
        <w:fldChar w:fldCharType="end"/>
      </w:r>
      <w:r w:rsidRPr="00045832">
        <w:rPr>
          <w:b/>
          <w:bCs/>
          <w:color w:val="000000" w:themeColor="text1"/>
        </w:rPr>
        <w:t>: Illustration of Tx collision/interference due to varying Tx power among different UEs</w:t>
      </w:r>
    </w:p>
    <w:p w14:paraId="5B4CCBB2" w14:textId="35D844BE" w:rsidR="002563FC" w:rsidRPr="00045832" w:rsidRDefault="002563FC" w:rsidP="002563FC">
      <w:pPr>
        <w:spacing w:after="120"/>
        <w:rPr>
          <w:color w:val="000000" w:themeColor="text1"/>
          <w:sz w:val="20"/>
          <w:szCs w:val="20"/>
        </w:rPr>
      </w:pPr>
      <w:r w:rsidRPr="00045832">
        <w:rPr>
          <w:color w:val="000000" w:themeColor="text1"/>
          <w:sz w:val="20"/>
          <w:szCs w:val="20"/>
        </w:rPr>
        <w:t>In NR-V2X</w:t>
      </w:r>
      <w:r w:rsidR="002A1DD1" w:rsidRPr="00045832">
        <w:rPr>
          <w:color w:val="000000" w:themeColor="text1"/>
          <w:sz w:val="20"/>
          <w:szCs w:val="20"/>
        </w:rPr>
        <w:t>,</w:t>
      </w:r>
      <w:r w:rsidRPr="00045832">
        <w:rPr>
          <w:color w:val="000000" w:themeColor="text1"/>
          <w:sz w:val="20"/>
          <w:szCs w:val="20"/>
        </w:rPr>
        <w:t xml:space="preserve"> a few new features are </w:t>
      </w:r>
      <w:r w:rsidR="002A1DD1" w:rsidRPr="00045832">
        <w:rPr>
          <w:color w:val="000000" w:themeColor="text1"/>
          <w:sz w:val="20"/>
          <w:szCs w:val="20"/>
        </w:rPr>
        <w:t xml:space="preserve">introduced compared </w:t>
      </w:r>
      <w:r w:rsidRPr="00045832">
        <w:rPr>
          <w:color w:val="000000" w:themeColor="text1"/>
          <w:sz w:val="20"/>
          <w:szCs w:val="20"/>
        </w:rPr>
        <w:t xml:space="preserve">to LTE-V2X, such as support of </w:t>
      </w:r>
      <w:r w:rsidR="002A1DD1" w:rsidRPr="00045832">
        <w:rPr>
          <w:color w:val="000000" w:themeColor="text1"/>
          <w:sz w:val="20"/>
          <w:szCs w:val="20"/>
        </w:rPr>
        <w:t xml:space="preserve">sidelink </w:t>
      </w:r>
      <w:r w:rsidRPr="00045832">
        <w:rPr>
          <w:color w:val="000000" w:themeColor="text1"/>
          <w:sz w:val="20"/>
          <w:szCs w:val="20"/>
        </w:rPr>
        <w:t xml:space="preserve">unicast and groupcast communications, and </w:t>
      </w:r>
      <w:r w:rsidR="002A1DD1" w:rsidRPr="00045832">
        <w:rPr>
          <w:color w:val="000000" w:themeColor="text1"/>
          <w:sz w:val="20"/>
          <w:szCs w:val="20"/>
        </w:rPr>
        <w:t>side</w:t>
      </w:r>
      <w:r w:rsidRPr="00045832">
        <w:rPr>
          <w:color w:val="000000" w:themeColor="text1"/>
          <w:sz w:val="20"/>
          <w:szCs w:val="20"/>
        </w:rPr>
        <w:t xml:space="preserve">link </w:t>
      </w:r>
      <w:r w:rsidR="002A1DD1" w:rsidRPr="00045832">
        <w:rPr>
          <w:color w:val="000000" w:themeColor="text1"/>
          <w:sz w:val="20"/>
          <w:szCs w:val="20"/>
        </w:rPr>
        <w:t>open loop</w:t>
      </w:r>
      <w:r w:rsidRPr="00045832">
        <w:rPr>
          <w:color w:val="000000" w:themeColor="text1"/>
          <w:sz w:val="20"/>
          <w:szCs w:val="20"/>
        </w:rPr>
        <w:t xml:space="preserve"> power control for the unicast. </w:t>
      </w:r>
      <w:r w:rsidR="002A1DD1" w:rsidRPr="00045832">
        <w:rPr>
          <w:color w:val="000000" w:themeColor="text1"/>
          <w:sz w:val="20"/>
          <w:szCs w:val="20"/>
        </w:rPr>
        <w:t>Since there is no restriction to perform SL communications for all cast types within a same resource pool</w:t>
      </w:r>
      <w:r w:rsidRPr="00045832">
        <w:rPr>
          <w:color w:val="000000" w:themeColor="text1"/>
          <w:sz w:val="20"/>
          <w:szCs w:val="20"/>
        </w:rPr>
        <w:t xml:space="preserve">, </w:t>
      </w:r>
      <w:r w:rsidR="002A1DD1" w:rsidRPr="00045832">
        <w:rPr>
          <w:color w:val="000000" w:themeColor="text1"/>
          <w:sz w:val="20"/>
          <w:szCs w:val="20"/>
        </w:rPr>
        <w:t xml:space="preserve">sidelink </w:t>
      </w:r>
      <w:r w:rsidRPr="00045832">
        <w:rPr>
          <w:color w:val="000000" w:themeColor="text1"/>
          <w:sz w:val="20"/>
          <w:szCs w:val="20"/>
        </w:rPr>
        <w:t>Tx power level</w:t>
      </w:r>
      <w:r w:rsidR="002A1DD1" w:rsidRPr="00045832">
        <w:rPr>
          <w:color w:val="000000" w:themeColor="text1"/>
          <w:sz w:val="20"/>
          <w:szCs w:val="20"/>
        </w:rPr>
        <w:t>s</w:t>
      </w:r>
      <w:r w:rsidRPr="00045832">
        <w:rPr>
          <w:color w:val="000000" w:themeColor="text1"/>
          <w:sz w:val="20"/>
          <w:szCs w:val="20"/>
        </w:rPr>
        <w:t xml:space="preserve"> may wildly varying </w:t>
      </w:r>
      <w:r w:rsidR="002A1DD1" w:rsidRPr="00045832">
        <w:rPr>
          <w:color w:val="000000" w:themeColor="text1"/>
          <w:sz w:val="20"/>
          <w:szCs w:val="20"/>
        </w:rPr>
        <w:t xml:space="preserve">among </w:t>
      </w:r>
      <w:r w:rsidRPr="00045832">
        <w:rPr>
          <w:color w:val="000000" w:themeColor="text1"/>
          <w:sz w:val="20"/>
          <w:szCs w:val="20"/>
        </w:rPr>
        <w:t xml:space="preserve">UEs within the same geographical </w:t>
      </w:r>
      <w:r w:rsidR="002A1DD1" w:rsidRPr="00045832">
        <w:rPr>
          <w:color w:val="000000" w:themeColor="text1"/>
          <w:sz w:val="20"/>
          <w:szCs w:val="20"/>
        </w:rPr>
        <w:t>area (close to each other)</w:t>
      </w:r>
      <w:r w:rsidRPr="00045832">
        <w:rPr>
          <w:color w:val="000000" w:themeColor="text1"/>
          <w:sz w:val="20"/>
          <w:szCs w:val="20"/>
        </w:rPr>
        <w:t xml:space="preserve">. In LTE-V2X, the zone-based resource allocation / partitioning for UEs was </w:t>
      </w:r>
      <w:r w:rsidR="00DF268A" w:rsidRPr="00045832">
        <w:rPr>
          <w:color w:val="000000" w:themeColor="text1"/>
          <w:sz w:val="20"/>
          <w:szCs w:val="20"/>
        </w:rPr>
        <w:t xml:space="preserve">supported </w:t>
      </w:r>
      <w:r w:rsidRPr="00045832">
        <w:rPr>
          <w:color w:val="000000" w:themeColor="text1"/>
          <w:sz w:val="20"/>
          <w:szCs w:val="20"/>
        </w:rPr>
        <w:t xml:space="preserve">to mitigate the IBE </w:t>
      </w:r>
      <w:r w:rsidR="00DF268A" w:rsidRPr="00045832">
        <w:rPr>
          <w:color w:val="000000" w:themeColor="text1"/>
          <w:sz w:val="20"/>
          <w:szCs w:val="20"/>
        </w:rPr>
        <w:t xml:space="preserve">interference </w:t>
      </w:r>
      <w:r w:rsidRPr="00045832">
        <w:rPr>
          <w:color w:val="000000" w:themeColor="text1"/>
          <w:sz w:val="20"/>
          <w:szCs w:val="20"/>
        </w:rPr>
        <w:t>problem. For NR sidelink, however, due to the above-mentioned new features of link level power control and support of unicast / groupcast communication, the zone-based resource partitioning won’t be effective anymore to mitigate th</w:t>
      </w:r>
      <w:r w:rsidR="00DF268A" w:rsidRPr="00045832">
        <w:rPr>
          <w:color w:val="000000" w:themeColor="text1"/>
          <w:sz w:val="20"/>
          <w:szCs w:val="20"/>
        </w:rPr>
        <w:t>is</w:t>
      </w:r>
      <w:r w:rsidRPr="00045832">
        <w:rPr>
          <w:color w:val="000000" w:themeColor="text1"/>
          <w:sz w:val="20"/>
          <w:szCs w:val="20"/>
        </w:rPr>
        <w:t xml:space="preserve"> IBE problem. An example illustration of this problem is depicted in Figure </w:t>
      </w:r>
      <w:r w:rsidR="009C0E57" w:rsidRPr="00045832">
        <w:rPr>
          <w:color w:val="000000" w:themeColor="text1"/>
          <w:sz w:val="20"/>
          <w:szCs w:val="20"/>
        </w:rPr>
        <w:t>1</w:t>
      </w:r>
      <w:r w:rsidRPr="00045832">
        <w:rPr>
          <w:color w:val="000000" w:themeColor="text1"/>
          <w:sz w:val="20"/>
          <w:szCs w:val="20"/>
        </w:rPr>
        <w:t xml:space="preserve">, where UE1/UE2 are engaging in unicast communication and UE3/UE4 are in broadcast transmissions. Based on close proximity between UE1 and UE2, their sidelink Tx power would be lower due to power control (e.g. 10dBm) than UE3/UE4 without having power control </w:t>
      </w:r>
      <w:r w:rsidR="00DF268A" w:rsidRPr="00045832">
        <w:rPr>
          <w:color w:val="000000" w:themeColor="text1"/>
          <w:sz w:val="20"/>
          <w:szCs w:val="20"/>
        </w:rPr>
        <w:t xml:space="preserve">and transmitting at max level </w:t>
      </w:r>
      <w:r w:rsidRPr="00045832">
        <w:rPr>
          <w:color w:val="000000" w:themeColor="text1"/>
          <w:sz w:val="20"/>
          <w:szCs w:val="20"/>
        </w:rPr>
        <w:t xml:space="preserve">(i.e. </w:t>
      </w:r>
      <w:proofErr w:type="spellStart"/>
      <w:r w:rsidRPr="00045832">
        <w:rPr>
          <w:color w:val="000000" w:themeColor="text1"/>
          <w:sz w:val="20"/>
          <w:szCs w:val="20"/>
        </w:rPr>
        <w:t>UE_powerclass</w:t>
      </w:r>
      <w:proofErr w:type="spellEnd"/>
      <w:r w:rsidRPr="00045832">
        <w:rPr>
          <w:color w:val="000000" w:themeColor="text1"/>
          <w:sz w:val="20"/>
          <w:szCs w:val="20"/>
        </w:rPr>
        <w:t xml:space="preserve"> = 23dBm). If following the existing resource selection mechanism based on a </w:t>
      </w:r>
      <w:r w:rsidR="00675A27">
        <w:rPr>
          <w:color w:val="000000" w:themeColor="text1"/>
          <w:sz w:val="20"/>
          <w:szCs w:val="20"/>
        </w:rPr>
        <w:t>SL-</w:t>
      </w:r>
      <w:proofErr w:type="spellStart"/>
      <w:r w:rsidRPr="00045832">
        <w:rPr>
          <w:color w:val="000000" w:themeColor="text1"/>
          <w:sz w:val="20"/>
          <w:szCs w:val="20"/>
        </w:rPr>
        <w:t>RSRP_threshold</w:t>
      </w:r>
      <w:proofErr w:type="spellEnd"/>
      <w:r w:rsidRPr="00045832">
        <w:rPr>
          <w:color w:val="000000" w:themeColor="text1"/>
          <w:sz w:val="20"/>
          <w:szCs w:val="20"/>
        </w:rPr>
        <w:t xml:space="preserve"> (per PPPP level), since the Tx power from UE1 is low, the power received by UE3 from UE1 could be below the </w:t>
      </w:r>
      <w:r w:rsidR="00675A27">
        <w:rPr>
          <w:color w:val="000000" w:themeColor="text1"/>
          <w:sz w:val="20"/>
          <w:szCs w:val="20"/>
        </w:rPr>
        <w:t>SL-</w:t>
      </w:r>
      <w:proofErr w:type="spellStart"/>
      <w:r w:rsidRPr="00045832">
        <w:rPr>
          <w:color w:val="000000" w:themeColor="text1"/>
          <w:sz w:val="20"/>
          <w:szCs w:val="20"/>
        </w:rPr>
        <w:t>RSRP_threshold</w:t>
      </w:r>
      <w:proofErr w:type="spellEnd"/>
      <w:r w:rsidRPr="00045832">
        <w:rPr>
          <w:color w:val="000000" w:themeColor="text1"/>
          <w:sz w:val="20"/>
          <w:szCs w:val="20"/>
        </w:rPr>
        <w:t xml:space="preserve">. As such, UE3 may interpret UE1 is at a far distance and selects the same resource for its own transmission. Thus, causing Tx collision to UE1’s transmission and consequently UE2 won’t be able to decode UE1’s message correctly. In another scenario, if the measured RSRP level of UE1’s transmission is not below the </w:t>
      </w:r>
      <w:r w:rsidR="00675A27">
        <w:rPr>
          <w:color w:val="000000" w:themeColor="text1"/>
          <w:sz w:val="20"/>
          <w:szCs w:val="20"/>
        </w:rPr>
        <w:t>SL-</w:t>
      </w:r>
      <w:proofErr w:type="spellStart"/>
      <w:r w:rsidRPr="00045832">
        <w:rPr>
          <w:color w:val="000000" w:themeColor="text1"/>
          <w:sz w:val="20"/>
          <w:szCs w:val="20"/>
        </w:rPr>
        <w:t>RSRP_threshold</w:t>
      </w:r>
      <w:proofErr w:type="spellEnd"/>
      <w:r w:rsidRPr="00045832">
        <w:rPr>
          <w:color w:val="000000" w:themeColor="text1"/>
          <w:sz w:val="20"/>
          <w:szCs w:val="20"/>
        </w:rPr>
        <w:t>, UE3 avoids selecting the same resource but selects a resource adjacent to UE1’s resource. In this scenario, since UE3’s Tx power is much larger than UE1, its transmission would still cause IBE problem to UE1’s transmission at the receiver UE (UE2).</w:t>
      </w:r>
    </w:p>
    <w:p w14:paraId="2CB275BA" w14:textId="6622D529" w:rsidR="002563FC" w:rsidRPr="00045832" w:rsidRDefault="002563FC" w:rsidP="00C61245">
      <w:pPr>
        <w:pStyle w:val="BodyText"/>
        <w:spacing w:after="120"/>
        <w:rPr>
          <w:color w:val="000000" w:themeColor="text1"/>
          <w:sz w:val="20"/>
        </w:rPr>
      </w:pPr>
      <w:r w:rsidRPr="00045832">
        <w:rPr>
          <w:color w:val="000000" w:themeColor="text1"/>
          <w:sz w:val="20"/>
        </w:rPr>
        <w:t xml:space="preserve">To solve this IBE interference problem due to unicast power control and mixed resource pool with broadcast transmissions, one could enhance the existing resource selection procedure by exclude / </w:t>
      </w:r>
      <w:r w:rsidRPr="00045832">
        <w:rPr>
          <w:color w:val="000000" w:themeColor="text1"/>
          <w:sz w:val="20"/>
        </w:rPr>
        <w:lastRenderedPageBreak/>
        <w:t xml:space="preserve">avoid selecting resources that are adjacent to resources with measured RSRP levels </w:t>
      </w:r>
      <w:r w:rsidR="007A1343">
        <w:rPr>
          <w:color w:val="000000" w:themeColor="text1"/>
          <w:sz w:val="20"/>
        </w:rPr>
        <w:t>with</w:t>
      </w:r>
      <w:r w:rsidRPr="00045832">
        <w:rPr>
          <w:color w:val="000000" w:themeColor="text1"/>
          <w:sz w:val="20"/>
        </w:rPr>
        <w:t xml:space="preserve"> a large difference to its target transmission output power (e.g. difference &lt; 10dB).</w:t>
      </w:r>
    </w:p>
    <w:p w14:paraId="4DC86963" w14:textId="612A8FBB" w:rsidR="001668FE" w:rsidRDefault="001668FE" w:rsidP="00CB7B5F">
      <w:pPr>
        <w:pStyle w:val="3GPPAgreements"/>
        <w:numPr>
          <w:ilvl w:val="0"/>
          <w:numId w:val="0"/>
        </w:numPr>
        <w:spacing w:after="240"/>
        <w:rPr>
          <w:rFonts w:ascii="Arial" w:hAnsi="Arial" w:cs="Arial"/>
          <w:b/>
          <w:i/>
          <w:sz w:val="20"/>
          <w:lang w:val="en-GB"/>
        </w:rPr>
      </w:pPr>
      <w:r w:rsidRPr="001B7DE8">
        <w:rPr>
          <w:rFonts w:ascii="Arial" w:hAnsi="Arial" w:cs="Arial"/>
          <w:b/>
          <w:i/>
          <w:sz w:val="20"/>
        </w:rPr>
        <w:t xml:space="preserve">Proposal </w:t>
      </w:r>
      <w:r w:rsidR="002F78B8">
        <w:rPr>
          <w:rFonts w:ascii="Arial" w:hAnsi="Arial" w:cs="Arial"/>
          <w:b/>
          <w:i/>
          <w:sz w:val="20"/>
        </w:rPr>
        <w:t>1</w:t>
      </w:r>
      <w:r w:rsidR="00FC0C04">
        <w:rPr>
          <w:rFonts w:ascii="Arial" w:hAnsi="Arial" w:cs="Arial"/>
          <w:b/>
          <w:i/>
          <w:sz w:val="20"/>
        </w:rPr>
        <w:t>1</w:t>
      </w:r>
      <w:r w:rsidRPr="001B7DE8">
        <w:rPr>
          <w:rFonts w:ascii="Arial" w:hAnsi="Arial" w:cs="Arial"/>
          <w:b/>
          <w:i/>
          <w:sz w:val="20"/>
        </w:rPr>
        <w:t xml:space="preserve">: </w:t>
      </w:r>
      <w:r w:rsidRPr="001B7DE8">
        <w:rPr>
          <w:rFonts w:ascii="Arial" w:hAnsi="Arial" w:cs="Arial" w:hint="eastAsia"/>
          <w:b/>
          <w:i/>
          <w:sz w:val="20"/>
          <w:lang w:val="en-GB"/>
        </w:rPr>
        <w:t xml:space="preserve">Avoid selecting resources with </w:t>
      </w:r>
      <w:r w:rsidRPr="001B7DE8">
        <w:rPr>
          <w:rFonts w:ascii="Arial" w:hAnsi="Arial" w:cs="Arial"/>
          <w:b/>
          <w:i/>
          <w:sz w:val="20"/>
          <w:lang w:val="en-GB"/>
        </w:rPr>
        <w:t xml:space="preserve">a </w:t>
      </w:r>
      <w:r w:rsidRPr="001B7DE8">
        <w:rPr>
          <w:rFonts w:ascii="Arial" w:hAnsi="Arial" w:cs="Arial" w:hint="eastAsia"/>
          <w:b/>
          <w:i/>
          <w:sz w:val="20"/>
          <w:lang w:val="en-GB"/>
        </w:rPr>
        <w:t>large difference between target Tx power and</w:t>
      </w:r>
      <w:r w:rsidRPr="001B7DE8">
        <w:rPr>
          <w:rFonts w:ascii="Arial" w:hAnsi="Arial" w:cs="Arial"/>
          <w:b/>
          <w:i/>
          <w:sz w:val="20"/>
          <w:lang w:val="en-GB"/>
        </w:rPr>
        <w:t xml:space="preserve"> measured</w:t>
      </w:r>
      <w:r w:rsidRPr="001B7DE8">
        <w:rPr>
          <w:rFonts w:ascii="Arial" w:hAnsi="Arial" w:cs="Arial" w:hint="eastAsia"/>
          <w:b/>
          <w:i/>
          <w:sz w:val="20"/>
          <w:lang w:val="en-GB"/>
        </w:rPr>
        <w:t xml:space="preserve"> RSRP of adjacent resources, or</w:t>
      </w:r>
      <w:r w:rsidRPr="001B7DE8">
        <w:rPr>
          <w:rFonts w:ascii="Arial" w:hAnsi="Arial" w:cs="Arial"/>
          <w:b/>
          <w:i/>
          <w:sz w:val="20"/>
          <w:lang w:val="en-GB"/>
        </w:rPr>
        <w:t xml:space="preserve"> Tx-UE should s</w:t>
      </w:r>
      <w:r w:rsidRPr="001B7DE8">
        <w:rPr>
          <w:rFonts w:ascii="Arial" w:hAnsi="Arial" w:cs="Arial" w:hint="eastAsia"/>
          <w:b/>
          <w:i/>
          <w:sz w:val="20"/>
          <w:lang w:val="en-GB"/>
        </w:rPr>
        <w:t>elect resource</w:t>
      </w:r>
      <w:r w:rsidRPr="001B7DE8">
        <w:rPr>
          <w:rFonts w:ascii="Arial" w:hAnsi="Arial" w:cs="Arial"/>
          <w:b/>
          <w:i/>
          <w:sz w:val="20"/>
          <w:lang w:val="en-GB"/>
        </w:rPr>
        <w:t>(</w:t>
      </w:r>
      <w:r w:rsidRPr="001B7DE8">
        <w:rPr>
          <w:rFonts w:ascii="Arial" w:hAnsi="Arial" w:cs="Arial" w:hint="eastAsia"/>
          <w:b/>
          <w:i/>
          <w:sz w:val="20"/>
          <w:lang w:val="en-GB"/>
        </w:rPr>
        <w:t>s</w:t>
      </w:r>
      <w:r w:rsidRPr="001B7DE8">
        <w:rPr>
          <w:rFonts w:ascii="Arial" w:hAnsi="Arial" w:cs="Arial"/>
          <w:b/>
          <w:i/>
          <w:sz w:val="20"/>
          <w:lang w:val="en-GB"/>
        </w:rPr>
        <w:t>) that are adjacent to resources</w:t>
      </w:r>
      <w:r w:rsidRPr="001B7DE8">
        <w:rPr>
          <w:rFonts w:ascii="Arial" w:hAnsi="Arial" w:cs="Arial" w:hint="eastAsia"/>
          <w:b/>
          <w:i/>
          <w:sz w:val="20"/>
          <w:lang w:val="en-GB"/>
        </w:rPr>
        <w:t xml:space="preserve"> with similar power </w:t>
      </w:r>
      <w:r w:rsidRPr="001B7DE8">
        <w:rPr>
          <w:rFonts w:ascii="Arial" w:hAnsi="Arial" w:cs="Arial"/>
          <w:b/>
          <w:i/>
          <w:sz w:val="20"/>
          <w:lang w:val="en-GB"/>
        </w:rPr>
        <w:t xml:space="preserve">level </w:t>
      </w:r>
      <w:r w:rsidRPr="001B7DE8">
        <w:rPr>
          <w:rFonts w:ascii="Arial" w:hAnsi="Arial" w:cs="Arial" w:hint="eastAsia"/>
          <w:b/>
          <w:i/>
          <w:sz w:val="20"/>
          <w:lang w:val="en-GB"/>
        </w:rPr>
        <w:t>to avoid creating interference</w:t>
      </w:r>
      <w:r w:rsidRPr="001B7DE8">
        <w:rPr>
          <w:rFonts w:ascii="Arial" w:hAnsi="Arial" w:cs="Arial"/>
          <w:b/>
          <w:i/>
          <w:sz w:val="20"/>
          <w:lang w:val="en-GB"/>
        </w:rPr>
        <w:t>.</w:t>
      </w:r>
    </w:p>
    <w:p w14:paraId="560BE908" w14:textId="58FF8431" w:rsidR="00B11692" w:rsidRDefault="00F02377" w:rsidP="00B11692">
      <w:pPr>
        <w:pStyle w:val="3GPPAgreements"/>
        <w:numPr>
          <w:ilvl w:val="0"/>
          <w:numId w:val="0"/>
        </w:numPr>
        <w:spacing w:before="0" w:after="0"/>
        <w:rPr>
          <w:rFonts w:ascii="Arial" w:hAnsi="Arial" w:cs="Arial"/>
          <w:color w:val="000000" w:themeColor="text1"/>
          <w:sz w:val="20"/>
        </w:rPr>
      </w:pPr>
      <w:r>
        <w:rPr>
          <w:rFonts w:ascii="Arial" w:hAnsi="Arial" w:cs="Arial"/>
          <w:color w:val="000000" w:themeColor="text1"/>
          <w:sz w:val="20"/>
        </w:rPr>
        <w:t xml:space="preserve">During RAN1#100-e meeting, backward signaling of a most recent resource was discussed but without a conclusion. To our understanding, the main intention to introduce this feature is for sensing UEs who did not receive the past transmission, which may be due to half-duplex or simply CRC check failure, to have a second chance to </w:t>
      </w:r>
      <w:r w:rsidR="00EB7CE3">
        <w:rPr>
          <w:rFonts w:ascii="Arial" w:hAnsi="Arial" w:cs="Arial"/>
          <w:color w:val="000000" w:themeColor="text1"/>
          <w:sz w:val="20"/>
        </w:rPr>
        <w:t>avoid collision with its</w:t>
      </w:r>
      <w:r>
        <w:rPr>
          <w:rFonts w:ascii="Arial" w:hAnsi="Arial" w:cs="Arial"/>
          <w:color w:val="000000" w:themeColor="text1"/>
          <w:sz w:val="20"/>
        </w:rPr>
        <w:t xml:space="preserve"> periodic occurring resources. </w:t>
      </w:r>
      <w:r w:rsidR="00EB7CE3">
        <w:rPr>
          <w:rFonts w:ascii="Arial" w:hAnsi="Arial" w:cs="Arial"/>
          <w:color w:val="000000" w:themeColor="text1"/>
          <w:sz w:val="20"/>
        </w:rPr>
        <w:t>However, we see this is not essential due to the following reasons:</w:t>
      </w:r>
    </w:p>
    <w:p w14:paraId="5D7F402A" w14:textId="41BB3491" w:rsidR="00EB7CE3" w:rsidRDefault="00CB7B5F" w:rsidP="00EB7CE3">
      <w:pPr>
        <w:pStyle w:val="3GPPAgreements"/>
        <w:numPr>
          <w:ilvl w:val="0"/>
          <w:numId w:val="4"/>
        </w:numPr>
        <w:spacing w:before="0" w:after="0"/>
        <w:rPr>
          <w:rFonts w:ascii="Arial" w:hAnsi="Arial" w:cs="Arial"/>
          <w:color w:val="000000" w:themeColor="text1"/>
          <w:sz w:val="20"/>
        </w:rPr>
      </w:pPr>
      <w:r>
        <w:rPr>
          <w:rFonts w:ascii="Arial" w:hAnsi="Arial" w:cs="Arial"/>
          <w:color w:val="000000" w:themeColor="text1"/>
          <w:sz w:val="20"/>
        </w:rPr>
        <w:t>This is only applicable / useful for resource pool with periodic reservation enabled. However, the cost is one additional bit in SCI format 0-1 to enable backward signaling.</w:t>
      </w:r>
    </w:p>
    <w:p w14:paraId="45DC6E67" w14:textId="382B7980" w:rsidR="00CB7B5F" w:rsidRDefault="00CB7B5F" w:rsidP="00EB7CE3">
      <w:pPr>
        <w:pStyle w:val="3GPPAgreements"/>
        <w:numPr>
          <w:ilvl w:val="0"/>
          <w:numId w:val="4"/>
        </w:numPr>
        <w:spacing w:before="0" w:after="0"/>
        <w:rPr>
          <w:rFonts w:ascii="Arial" w:hAnsi="Arial" w:cs="Arial"/>
          <w:color w:val="000000" w:themeColor="text1"/>
          <w:sz w:val="20"/>
        </w:rPr>
      </w:pPr>
      <w:r>
        <w:rPr>
          <w:rFonts w:ascii="Arial" w:hAnsi="Arial" w:cs="Arial"/>
          <w:color w:val="000000" w:themeColor="text1"/>
          <w:sz w:val="20"/>
        </w:rPr>
        <w:t xml:space="preserve">The backward signaled resource is only useful when it </w:t>
      </w:r>
      <w:r w:rsidR="002E343D">
        <w:rPr>
          <w:rFonts w:ascii="Arial" w:hAnsi="Arial" w:cs="Arial"/>
          <w:color w:val="000000" w:themeColor="text1"/>
          <w:sz w:val="20"/>
        </w:rPr>
        <w:t>falls</w:t>
      </w:r>
      <w:r>
        <w:rPr>
          <w:rFonts w:ascii="Arial" w:hAnsi="Arial" w:cs="Arial"/>
          <w:color w:val="000000" w:themeColor="text1"/>
          <w:sz w:val="20"/>
        </w:rPr>
        <w:t xml:space="preserve"> within a non-monitored slot of other UE. If a sensing UE did not decode the SCI in a monitored slot, it likely means the signal strength is low or in a bad channel condition. In either case, the measured RSRP would be low and likely to be lower than the corresponding RSRP threshold.</w:t>
      </w:r>
    </w:p>
    <w:p w14:paraId="0DBFDFB6" w14:textId="1DF8E08F" w:rsidR="00CB7B5F" w:rsidRDefault="002E343D" w:rsidP="00EB7CE3">
      <w:pPr>
        <w:pStyle w:val="3GPPAgreements"/>
        <w:numPr>
          <w:ilvl w:val="0"/>
          <w:numId w:val="4"/>
        </w:numPr>
        <w:spacing w:before="0" w:after="0"/>
        <w:rPr>
          <w:rFonts w:ascii="Arial" w:hAnsi="Arial" w:cs="Arial"/>
          <w:color w:val="000000" w:themeColor="text1"/>
          <w:sz w:val="20"/>
        </w:rPr>
      </w:pPr>
      <w:r>
        <w:rPr>
          <w:rFonts w:ascii="Arial" w:hAnsi="Arial" w:cs="Arial"/>
          <w:color w:val="000000" w:themeColor="text1"/>
          <w:sz w:val="20"/>
        </w:rPr>
        <w:t xml:space="preserve">When </w:t>
      </w:r>
      <w:proofErr w:type="spellStart"/>
      <w:r>
        <w:rPr>
          <w:rFonts w:ascii="Arial" w:hAnsi="Arial" w:cs="Arial"/>
          <w:color w:val="000000" w:themeColor="text1"/>
          <w:sz w:val="20"/>
        </w:rPr>
        <w:t>Nmax</w:t>
      </w:r>
      <w:proofErr w:type="spellEnd"/>
      <w:r>
        <w:rPr>
          <w:rFonts w:ascii="Arial" w:hAnsi="Arial" w:cs="Arial"/>
          <w:color w:val="000000" w:themeColor="text1"/>
          <w:sz w:val="20"/>
        </w:rPr>
        <w:t xml:space="preserve"> = 2, this should only be used during the last retransmission of a TB. In all other (re)transmissions, it is more beneficial for the Tx-UE to reserve a forward resource to avoid Tx collision, instead of backward signaling.</w:t>
      </w:r>
    </w:p>
    <w:p w14:paraId="16A85B7B" w14:textId="5FD41188" w:rsidR="00B11692" w:rsidRPr="00C61245" w:rsidRDefault="002E343D" w:rsidP="00C61245">
      <w:pPr>
        <w:pStyle w:val="3GPPAgreements"/>
        <w:numPr>
          <w:ilvl w:val="0"/>
          <w:numId w:val="4"/>
        </w:numPr>
        <w:spacing w:before="0" w:after="120"/>
        <w:rPr>
          <w:rFonts w:ascii="Arial" w:hAnsi="Arial" w:cs="Arial"/>
          <w:color w:val="000000" w:themeColor="text1"/>
          <w:sz w:val="20"/>
        </w:rPr>
      </w:pPr>
      <w:r>
        <w:rPr>
          <w:rFonts w:ascii="Arial" w:hAnsi="Arial" w:cs="Arial"/>
          <w:color w:val="000000" w:themeColor="text1"/>
          <w:sz w:val="20"/>
        </w:rPr>
        <w:t xml:space="preserve">When </w:t>
      </w:r>
      <w:proofErr w:type="spellStart"/>
      <w:r>
        <w:rPr>
          <w:rFonts w:ascii="Arial" w:hAnsi="Arial" w:cs="Arial"/>
          <w:color w:val="000000" w:themeColor="text1"/>
          <w:sz w:val="20"/>
        </w:rPr>
        <w:t>Nmax</w:t>
      </w:r>
      <w:proofErr w:type="spellEnd"/>
      <w:r>
        <w:rPr>
          <w:rFonts w:ascii="Arial" w:hAnsi="Arial" w:cs="Arial"/>
          <w:color w:val="000000" w:themeColor="text1"/>
          <w:sz w:val="20"/>
        </w:rPr>
        <w:t xml:space="preserve"> = 3, the backward signaling can only be used when all 3 consecutive resource are within 32 slots from each other. Even in this case, it is still better to use all other 2 resources for future reservation.</w:t>
      </w:r>
    </w:p>
    <w:p w14:paraId="0F4FA60A" w14:textId="38D8D386" w:rsidR="00172095" w:rsidRPr="001B7DE8" w:rsidRDefault="00172095" w:rsidP="001668FE">
      <w:pPr>
        <w:pStyle w:val="3GPPAgreements"/>
        <w:numPr>
          <w:ilvl w:val="0"/>
          <w:numId w:val="0"/>
        </w:numPr>
        <w:spacing w:after="360"/>
        <w:rPr>
          <w:rFonts w:ascii="Arial" w:hAnsi="Arial" w:cs="Arial"/>
          <w:b/>
          <w:i/>
          <w:sz w:val="20"/>
        </w:rPr>
      </w:pPr>
      <w:r>
        <w:rPr>
          <w:rFonts w:ascii="Arial" w:hAnsi="Arial" w:cs="Arial"/>
          <w:b/>
          <w:i/>
          <w:sz w:val="20"/>
          <w:lang w:val="en-GB"/>
        </w:rPr>
        <w:t>Proposal 1</w:t>
      </w:r>
      <w:r w:rsidR="00FC0C04">
        <w:rPr>
          <w:rFonts w:ascii="Arial" w:hAnsi="Arial" w:cs="Arial"/>
          <w:b/>
          <w:i/>
          <w:sz w:val="20"/>
          <w:lang w:val="en-GB"/>
        </w:rPr>
        <w:t>2</w:t>
      </w:r>
      <w:r>
        <w:rPr>
          <w:rFonts w:ascii="Arial" w:hAnsi="Arial" w:cs="Arial"/>
          <w:b/>
          <w:i/>
          <w:sz w:val="20"/>
          <w:lang w:val="en-GB"/>
        </w:rPr>
        <w:t>: No support of backward signalling</w:t>
      </w:r>
      <w:r w:rsidR="00B11692">
        <w:rPr>
          <w:rFonts w:ascii="Arial" w:hAnsi="Arial" w:cs="Arial"/>
          <w:b/>
          <w:i/>
          <w:sz w:val="20"/>
          <w:lang w:val="en-GB"/>
        </w:rPr>
        <w:t xml:space="preserve"> </w:t>
      </w:r>
      <w:r w:rsidR="002E343D">
        <w:rPr>
          <w:rFonts w:ascii="Arial" w:hAnsi="Arial" w:cs="Arial"/>
          <w:b/>
          <w:i/>
          <w:sz w:val="20"/>
          <w:lang w:val="en-GB"/>
        </w:rPr>
        <w:t>in</w:t>
      </w:r>
      <w:r w:rsidR="00B11692">
        <w:rPr>
          <w:rFonts w:ascii="Arial" w:hAnsi="Arial" w:cs="Arial"/>
          <w:b/>
          <w:i/>
          <w:sz w:val="20"/>
          <w:lang w:val="en-GB"/>
        </w:rPr>
        <w:t xml:space="preserve"> NR sidelink</w:t>
      </w:r>
      <w:r w:rsidR="002E343D">
        <w:rPr>
          <w:rFonts w:ascii="Arial" w:hAnsi="Arial" w:cs="Arial"/>
          <w:b/>
          <w:i/>
          <w:sz w:val="20"/>
          <w:lang w:val="en-GB"/>
        </w:rPr>
        <w:t>.</w:t>
      </w:r>
    </w:p>
    <w:p w14:paraId="536FA2E0" w14:textId="299EE8FF" w:rsidR="00225A5C" w:rsidRPr="00F50CA7" w:rsidRDefault="006C6CD0" w:rsidP="001668FE">
      <w:pPr>
        <w:spacing w:after="160" w:line="259" w:lineRule="auto"/>
        <w:jc w:val="left"/>
        <w:rPr>
          <w:b/>
          <w:color w:val="000000" w:themeColor="text1"/>
          <w:sz w:val="22"/>
          <w:szCs w:val="20"/>
        </w:rPr>
      </w:pPr>
      <w:r w:rsidRPr="00F50CA7">
        <w:rPr>
          <w:b/>
          <w:color w:val="000000" w:themeColor="text1"/>
          <w:sz w:val="22"/>
          <w:szCs w:val="20"/>
        </w:rPr>
        <w:t>2.</w:t>
      </w:r>
      <w:r w:rsidR="00B138D7" w:rsidRPr="00F50CA7">
        <w:rPr>
          <w:b/>
          <w:color w:val="000000" w:themeColor="text1"/>
          <w:sz w:val="22"/>
          <w:szCs w:val="20"/>
        </w:rPr>
        <w:t>3</w:t>
      </w:r>
      <w:r w:rsidRPr="00F50CA7">
        <w:rPr>
          <w:b/>
          <w:color w:val="000000" w:themeColor="text1"/>
          <w:sz w:val="22"/>
          <w:szCs w:val="20"/>
        </w:rPr>
        <w:t xml:space="preserve"> </w:t>
      </w:r>
      <w:r w:rsidR="00225A5C" w:rsidRPr="00F50CA7">
        <w:rPr>
          <w:b/>
          <w:color w:val="000000" w:themeColor="text1"/>
          <w:sz w:val="22"/>
          <w:szCs w:val="20"/>
        </w:rPr>
        <w:t>Resource pre-emption</w:t>
      </w:r>
    </w:p>
    <w:p w14:paraId="6BD23522" w14:textId="4AE9B31D" w:rsidR="000553BF" w:rsidRDefault="006E0B1E" w:rsidP="00E101F6">
      <w:pPr>
        <w:pStyle w:val="CommentText"/>
        <w:spacing w:after="60"/>
        <w:rPr>
          <w:color w:val="000000" w:themeColor="text1"/>
        </w:rPr>
      </w:pPr>
      <w:r>
        <w:rPr>
          <w:color w:val="000000" w:themeColor="text1"/>
        </w:rPr>
        <w:t>During</w:t>
      </w:r>
      <w:r w:rsidR="008F7CD9" w:rsidRPr="00F50CA7">
        <w:rPr>
          <w:color w:val="000000" w:themeColor="text1"/>
        </w:rPr>
        <w:t xml:space="preserve"> RAN1#98bis meeting, SL resource pre-emption for higher priority packets was agreed to be supported </w:t>
      </w:r>
      <w:r>
        <w:rPr>
          <w:color w:val="000000" w:themeColor="text1"/>
        </w:rPr>
        <w:t>for a UE operating in</w:t>
      </w:r>
      <w:r w:rsidR="008F7CD9" w:rsidRPr="00F50CA7">
        <w:rPr>
          <w:color w:val="000000" w:themeColor="text1"/>
        </w:rPr>
        <w:t xml:space="preserve"> Mode 2. </w:t>
      </w:r>
      <w:r w:rsidR="00E101F6" w:rsidRPr="00F50CA7">
        <w:rPr>
          <w:color w:val="000000" w:themeColor="text1"/>
        </w:rPr>
        <w:t>That is,</w:t>
      </w:r>
      <w:r w:rsidR="008F7CD9" w:rsidRPr="00F50CA7">
        <w:rPr>
          <w:color w:val="000000" w:themeColor="text1"/>
        </w:rPr>
        <w:t xml:space="preserve"> a </w:t>
      </w:r>
      <w:r w:rsidR="000553BF">
        <w:rPr>
          <w:color w:val="000000" w:themeColor="text1"/>
        </w:rPr>
        <w:t xml:space="preserve">mode 2 </w:t>
      </w:r>
      <w:r w:rsidR="008F7CD9" w:rsidRPr="00F50CA7">
        <w:rPr>
          <w:color w:val="000000" w:themeColor="text1"/>
        </w:rPr>
        <w:t xml:space="preserve">UE with lower priority </w:t>
      </w:r>
      <w:r>
        <w:rPr>
          <w:color w:val="000000" w:themeColor="text1"/>
        </w:rPr>
        <w:t>transmission</w:t>
      </w:r>
      <w:r w:rsidR="008F7CD9" w:rsidRPr="00F50CA7">
        <w:rPr>
          <w:color w:val="000000" w:themeColor="text1"/>
        </w:rPr>
        <w:t xml:space="preserve"> trigger</w:t>
      </w:r>
      <w:r w:rsidR="008A1A98">
        <w:rPr>
          <w:color w:val="000000" w:themeColor="text1"/>
        </w:rPr>
        <w:t>s</w:t>
      </w:r>
      <w:r w:rsidR="008F7CD9" w:rsidRPr="00F50CA7">
        <w:rPr>
          <w:color w:val="000000" w:themeColor="text1"/>
        </w:rPr>
        <w:t xml:space="preserve"> </w:t>
      </w:r>
      <w:r w:rsidR="008A1A98">
        <w:rPr>
          <w:color w:val="000000" w:themeColor="text1"/>
        </w:rPr>
        <w:t xml:space="preserve">resource </w:t>
      </w:r>
      <w:r w:rsidR="008F7CD9" w:rsidRPr="00F50CA7">
        <w:rPr>
          <w:color w:val="000000" w:themeColor="text1"/>
        </w:rPr>
        <w:t>re</w:t>
      </w:r>
      <w:r>
        <w:rPr>
          <w:color w:val="000000" w:themeColor="text1"/>
        </w:rPr>
        <w:t>-</w:t>
      </w:r>
      <w:r w:rsidR="008F7CD9" w:rsidRPr="00F50CA7">
        <w:rPr>
          <w:color w:val="000000" w:themeColor="text1"/>
        </w:rPr>
        <w:t xml:space="preserve">selection of </w:t>
      </w:r>
      <w:r>
        <w:rPr>
          <w:color w:val="000000" w:themeColor="text1"/>
        </w:rPr>
        <w:t xml:space="preserve">an </w:t>
      </w:r>
      <w:r w:rsidR="00E101F6" w:rsidRPr="00F50CA7">
        <w:rPr>
          <w:color w:val="000000" w:themeColor="text1"/>
        </w:rPr>
        <w:t xml:space="preserve">already </w:t>
      </w:r>
      <w:r>
        <w:rPr>
          <w:color w:val="000000" w:themeColor="text1"/>
        </w:rPr>
        <w:t xml:space="preserve">announced / reserved sidelink </w:t>
      </w:r>
      <w:r w:rsidR="008F7CD9" w:rsidRPr="00F50CA7">
        <w:rPr>
          <w:color w:val="000000" w:themeColor="text1"/>
        </w:rPr>
        <w:t xml:space="preserve">resource </w:t>
      </w:r>
      <w:r w:rsidR="00E101F6" w:rsidRPr="00F50CA7">
        <w:rPr>
          <w:color w:val="000000" w:themeColor="text1"/>
        </w:rPr>
        <w:t xml:space="preserve">when </w:t>
      </w:r>
      <w:r w:rsidR="008A1A98">
        <w:rPr>
          <w:color w:val="000000" w:themeColor="text1"/>
        </w:rPr>
        <w:t>the UE</w:t>
      </w:r>
      <w:r w:rsidR="00E101F6" w:rsidRPr="00F50CA7">
        <w:rPr>
          <w:color w:val="000000" w:themeColor="text1"/>
        </w:rPr>
        <w:t xml:space="preserve"> detects </w:t>
      </w:r>
      <w:r w:rsidR="008A1A98">
        <w:rPr>
          <w:color w:val="000000" w:themeColor="text1"/>
        </w:rPr>
        <w:t xml:space="preserve">it </w:t>
      </w:r>
      <w:r w:rsidR="00E101F6" w:rsidRPr="00F50CA7">
        <w:rPr>
          <w:color w:val="000000" w:themeColor="text1"/>
        </w:rPr>
        <w:t>overlap</w:t>
      </w:r>
      <w:r w:rsidR="008A1A98">
        <w:rPr>
          <w:color w:val="000000" w:themeColor="text1"/>
        </w:rPr>
        <w:t>s</w:t>
      </w:r>
      <w:r w:rsidR="00E101F6" w:rsidRPr="00F50CA7">
        <w:rPr>
          <w:color w:val="000000" w:themeColor="text1"/>
        </w:rPr>
        <w:t xml:space="preserve"> with </w:t>
      </w:r>
      <w:r w:rsidR="008A1A98">
        <w:rPr>
          <w:color w:val="000000" w:themeColor="text1"/>
        </w:rPr>
        <w:t xml:space="preserve">a higher priority resource </w:t>
      </w:r>
      <w:r w:rsidR="00E101F6" w:rsidRPr="00F50CA7">
        <w:rPr>
          <w:color w:val="000000" w:themeColor="text1"/>
        </w:rPr>
        <w:t>reservation from a</w:t>
      </w:r>
      <w:r w:rsidR="00014623">
        <w:rPr>
          <w:color w:val="000000" w:themeColor="text1"/>
        </w:rPr>
        <w:t>nother</w:t>
      </w:r>
      <w:r w:rsidR="008A1A98">
        <w:rPr>
          <w:color w:val="000000" w:themeColor="text1"/>
        </w:rPr>
        <w:t xml:space="preserve"> / </w:t>
      </w:r>
      <w:r w:rsidR="00E101F6" w:rsidRPr="00F50CA7">
        <w:rPr>
          <w:color w:val="000000" w:themeColor="text1"/>
        </w:rPr>
        <w:t xml:space="preserve">pre-empting UE. </w:t>
      </w:r>
    </w:p>
    <w:p w14:paraId="4E78B8EE" w14:textId="43EEF919" w:rsidR="008E46C8" w:rsidRPr="001B7DE8" w:rsidRDefault="008E46C8" w:rsidP="00812238">
      <w:pPr>
        <w:overflowPunct w:val="0"/>
        <w:autoSpaceDE w:val="0"/>
        <w:autoSpaceDN w:val="0"/>
        <w:adjustRightInd w:val="0"/>
        <w:spacing w:before="60" w:after="240"/>
        <w:textAlignment w:val="baseline"/>
        <w:rPr>
          <w:sz w:val="20"/>
          <w:szCs w:val="20"/>
        </w:rPr>
      </w:pPr>
      <w:r w:rsidRPr="001B7DE8">
        <w:rPr>
          <w:sz w:val="20"/>
          <w:szCs w:val="20"/>
        </w:rPr>
        <w:t>Once a UE detects that its already signalled/reserved resource has been pre-empted by another UE with higher priority</w:t>
      </w:r>
      <w:r w:rsidR="008A1A98" w:rsidRPr="001B7DE8">
        <w:rPr>
          <w:sz w:val="20"/>
          <w:szCs w:val="20"/>
        </w:rPr>
        <w:t xml:space="preserve"> transmission</w:t>
      </w:r>
      <w:r w:rsidRPr="001B7DE8">
        <w:rPr>
          <w:sz w:val="20"/>
          <w:szCs w:val="20"/>
        </w:rPr>
        <w:t>, the re-</w:t>
      </w:r>
      <w:r w:rsidR="008A1A98" w:rsidRPr="001B7DE8">
        <w:rPr>
          <w:sz w:val="20"/>
          <w:szCs w:val="20"/>
        </w:rPr>
        <w:t>selection</w:t>
      </w:r>
      <w:r w:rsidRPr="001B7DE8">
        <w:rPr>
          <w:sz w:val="20"/>
          <w:szCs w:val="20"/>
        </w:rPr>
        <w:t xml:space="preserve"> window for the pre-empted UE to select another resource should be within </w:t>
      </w:r>
      <w:r w:rsidR="008A1A98" w:rsidRPr="001B7DE8">
        <w:rPr>
          <w:sz w:val="20"/>
          <w:szCs w:val="20"/>
        </w:rPr>
        <w:t>a time</w:t>
      </w:r>
      <w:r w:rsidRPr="001B7DE8">
        <w:rPr>
          <w:sz w:val="20"/>
          <w:szCs w:val="20"/>
        </w:rPr>
        <w:t xml:space="preserve"> bound as shown in Figure 2. According to the example diagram below in Figure 2, assuming a UE has reserved </w:t>
      </w:r>
      <w:r w:rsidR="006E38A3" w:rsidRPr="001B7DE8">
        <w:rPr>
          <w:sz w:val="20"/>
          <w:szCs w:val="20"/>
        </w:rPr>
        <w:t>3</w:t>
      </w:r>
      <w:r w:rsidRPr="001B7DE8">
        <w:rPr>
          <w:sz w:val="20"/>
          <w:szCs w:val="20"/>
        </w:rPr>
        <w:t xml:space="preserve"> resources (A, B, </w:t>
      </w:r>
      <w:r w:rsidR="006E38A3" w:rsidRPr="001B7DE8">
        <w:rPr>
          <w:sz w:val="20"/>
          <w:szCs w:val="20"/>
        </w:rPr>
        <w:t xml:space="preserve">and </w:t>
      </w:r>
      <w:r w:rsidRPr="001B7DE8">
        <w:rPr>
          <w:sz w:val="20"/>
          <w:szCs w:val="20"/>
        </w:rPr>
        <w:t>C) and the 3</w:t>
      </w:r>
      <w:r w:rsidRPr="001B7DE8">
        <w:rPr>
          <w:sz w:val="20"/>
          <w:szCs w:val="20"/>
          <w:vertAlign w:val="superscript"/>
        </w:rPr>
        <w:t>rd</w:t>
      </w:r>
      <w:r w:rsidRPr="001B7DE8">
        <w:rPr>
          <w:sz w:val="20"/>
          <w:szCs w:val="20"/>
        </w:rPr>
        <w:t xml:space="preserve"> resource C is pre-empted by another UE with </w:t>
      </w:r>
      <w:r w:rsidR="006E38A3" w:rsidRPr="001B7DE8">
        <w:rPr>
          <w:sz w:val="20"/>
          <w:szCs w:val="20"/>
        </w:rPr>
        <w:t xml:space="preserve">a </w:t>
      </w:r>
      <w:r w:rsidRPr="001B7DE8">
        <w:rPr>
          <w:sz w:val="20"/>
          <w:szCs w:val="20"/>
        </w:rPr>
        <w:t xml:space="preserve">higher priority </w:t>
      </w:r>
      <w:r w:rsidR="006E38A3" w:rsidRPr="001B7DE8">
        <w:rPr>
          <w:sz w:val="20"/>
          <w:szCs w:val="20"/>
        </w:rPr>
        <w:t>transmission</w:t>
      </w:r>
      <w:r w:rsidRPr="001B7DE8">
        <w:rPr>
          <w:sz w:val="20"/>
          <w:szCs w:val="20"/>
        </w:rPr>
        <w:t xml:space="preserve">, the pre-empted UE triggers reselection of the resource C </w:t>
      </w:r>
      <w:r w:rsidR="00812238" w:rsidRPr="001B7DE8">
        <w:rPr>
          <w:sz w:val="20"/>
          <w:szCs w:val="20"/>
        </w:rPr>
        <w:t xml:space="preserve">to find a replacement resource C’ </w:t>
      </w:r>
      <w:r w:rsidRPr="001B7DE8">
        <w:rPr>
          <w:sz w:val="20"/>
          <w:szCs w:val="20"/>
        </w:rPr>
        <w:t>and the re-</w:t>
      </w:r>
      <w:r w:rsidR="006E38A3" w:rsidRPr="001B7DE8">
        <w:rPr>
          <w:sz w:val="20"/>
          <w:szCs w:val="20"/>
        </w:rPr>
        <w:t>selection</w:t>
      </w:r>
      <w:r w:rsidRPr="001B7DE8">
        <w:rPr>
          <w:sz w:val="20"/>
          <w:szCs w:val="20"/>
        </w:rPr>
        <w:t xml:space="preserve"> window for step 1 and step 2 should be within the bound</w:t>
      </w:r>
      <w:r w:rsidR="00812238" w:rsidRPr="001B7DE8">
        <w:rPr>
          <w:sz w:val="20"/>
          <w:szCs w:val="20"/>
        </w:rPr>
        <w:t xml:space="preserve"> that is</w:t>
      </w:r>
      <w:r w:rsidRPr="001B7DE8">
        <w:rPr>
          <w:sz w:val="20"/>
          <w:szCs w:val="20"/>
        </w:rPr>
        <w:t xml:space="preserve"> </w:t>
      </w:r>
      <w:r w:rsidR="00812238" w:rsidRPr="001B7DE8">
        <w:rPr>
          <w:sz w:val="20"/>
          <w:szCs w:val="20"/>
        </w:rPr>
        <w:t>allowed by the time resource assignment field in SCI</w:t>
      </w:r>
      <w:r w:rsidR="00D12566">
        <w:rPr>
          <w:sz w:val="20"/>
          <w:szCs w:val="20"/>
        </w:rPr>
        <w:t xml:space="preserve"> (e.g. 32 slots)</w:t>
      </w:r>
      <w:r w:rsidRPr="001B7DE8">
        <w:rPr>
          <w:sz w:val="20"/>
          <w:szCs w:val="20"/>
        </w:rPr>
        <w:t>.</w:t>
      </w:r>
      <w:r w:rsidR="00812238" w:rsidRPr="001B7DE8">
        <w:rPr>
          <w:sz w:val="20"/>
          <w:szCs w:val="20"/>
        </w:rPr>
        <w:t xml:space="preserve"> </w:t>
      </w:r>
      <w:r w:rsidR="008A1A98" w:rsidRPr="001B7DE8">
        <w:rPr>
          <w:sz w:val="20"/>
        </w:rPr>
        <w:t>The newly selected / replacement SL resource</w:t>
      </w:r>
      <w:r w:rsidR="00812238" w:rsidRPr="001B7DE8">
        <w:rPr>
          <w:sz w:val="20"/>
        </w:rPr>
        <w:t xml:space="preserve"> C’</w:t>
      </w:r>
      <w:r w:rsidR="008A1A98" w:rsidRPr="001B7DE8">
        <w:rPr>
          <w:sz w:val="20"/>
        </w:rPr>
        <w:t xml:space="preserve"> should be allowed to be earlier than ano</w:t>
      </w:r>
      <w:r w:rsidR="00095131" w:rsidRPr="001B7DE8">
        <w:rPr>
          <w:sz w:val="20"/>
        </w:rPr>
        <w:t xml:space="preserve">ther not yet used/transmitted resource </w:t>
      </w:r>
      <w:r w:rsidR="00812238" w:rsidRPr="001B7DE8">
        <w:rPr>
          <w:sz w:val="20"/>
        </w:rPr>
        <w:t xml:space="preserve">(resource A) </w:t>
      </w:r>
      <w:r w:rsidR="00095131" w:rsidRPr="001B7DE8">
        <w:rPr>
          <w:sz w:val="20"/>
        </w:rPr>
        <w:t xml:space="preserve">or later than the last reserved resource for </w:t>
      </w:r>
      <w:r w:rsidR="00812238" w:rsidRPr="001B7DE8">
        <w:rPr>
          <w:sz w:val="20"/>
        </w:rPr>
        <w:t>the</w:t>
      </w:r>
      <w:r w:rsidR="00095131" w:rsidRPr="001B7DE8">
        <w:rPr>
          <w:sz w:val="20"/>
        </w:rPr>
        <w:t xml:space="preserve"> TB</w:t>
      </w:r>
      <w:r w:rsidR="00812238" w:rsidRPr="001B7DE8">
        <w:rPr>
          <w:sz w:val="20"/>
        </w:rPr>
        <w:t xml:space="preserve"> (resource B)</w:t>
      </w:r>
      <w:r w:rsidR="00095131" w:rsidRPr="001B7DE8">
        <w:rPr>
          <w:sz w:val="20"/>
        </w:rPr>
        <w:t>.</w:t>
      </w:r>
      <w:r w:rsidR="00812238" w:rsidRPr="001B7DE8">
        <w:rPr>
          <w:sz w:val="20"/>
          <w:szCs w:val="20"/>
        </w:rPr>
        <w:t xml:space="preserve"> </w:t>
      </w:r>
      <w:r w:rsidR="00095131" w:rsidRPr="001B7DE8">
        <w:rPr>
          <w:sz w:val="20"/>
        </w:rPr>
        <w:t>Taking into account of limited bit length for the “Time resource assignment” field in SCI format 0-1, the resource re-selection window for the replacement resource C’ should be bounded within max(m+T</w:t>
      </w:r>
      <w:r w:rsidR="00095131" w:rsidRPr="001B7DE8">
        <w:rPr>
          <w:sz w:val="20"/>
          <w:vertAlign w:val="subscript"/>
        </w:rPr>
        <w:t>proc,1</w:t>
      </w:r>
      <w:r w:rsidR="00095131" w:rsidRPr="001B7DE8">
        <w:rPr>
          <w:sz w:val="20"/>
        </w:rPr>
        <w:t>, B-W+1) and min (remaining PDB, m+W-1)</w:t>
      </w:r>
      <w:r w:rsidR="006E38A3" w:rsidRPr="001B7DE8">
        <w:rPr>
          <w:sz w:val="20"/>
        </w:rPr>
        <w:t>.</w:t>
      </w:r>
      <w:r w:rsidR="00095131" w:rsidRPr="001B7DE8">
        <w:rPr>
          <w:sz w:val="20"/>
        </w:rPr>
        <w:t xml:space="preserve"> </w:t>
      </w:r>
      <w:r w:rsidR="006E38A3" w:rsidRPr="001B7DE8">
        <w:rPr>
          <w:sz w:val="20"/>
        </w:rPr>
        <w:t>Note that,</w:t>
      </w:r>
      <w:r w:rsidR="00095131" w:rsidRPr="001B7DE8">
        <w:rPr>
          <w:sz w:val="20"/>
        </w:rPr>
        <w:t xml:space="preserve"> m is </w:t>
      </w:r>
      <w:r w:rsidR="006E38A3" w:rsidRPr="001B7DE8">
        <w:rPr>
          <w:sz w:val="20"/>
        </w:rPr>
        <w:t>the resource re-selection triggering slot timing</w:t>
      </w:r>
      <w:r w:rsidR="00095131" w:rsidRPr="001B7DE8">
        <w:rPr>
          <w:sz w:val="20"/>
        </w:rPr>
        <w:t xml:space="preserve">, B is </w:t>
      </w:r>
      <w:r w:rsidR="006E38A3" w:rsidRPr="001B7DE8">
        <w:rPr>
          <w:sz w:val="20"/>
        </w:rPr>
        <w:t>the slot timing for the reserved resource B</w:t>
      </w:r>
      <w:r w:rsidR="00095131" w:rsidRPr="001B7DE8">
        <w:rPr>
          <w:sz w:val="20"/>
        </w:rPr>
        <w:t xml:space="preserve">, and W </w:t>
      </w:r>
      <w:r w:rsidR="006E38A3" w:rsidRPr="001B7DE8">
        <w:rPr>
          <w:sz w:val="20"/>
        </w:rPr>
        <w:t>is the resource (re-)selection window of 32 slots limited by the bit length for the “Time resource assignment” field.</w:t>
      </w:r>
    </w:p>
    <w:p w14:paraId="085B515D" w14:textId="37FC91D6" w:rsidR="008E46C8" w:rsidRPr="00F50CA7" w:rsidRDefault="006E38A3" w:rsidP="008E46C8">
      <w:pPr>
        <w:keepNext/>
        <w:spacing w:before="240" w:after="120"/>
        <w:jc w:val="center"/>
        <w:rPr>
          <w:color w:val="000000" w:themeColor="text1"/>
        </w:rPr>
      </w:pPr>
      <w:r w:rsidRPr="006E38A3">
        <w:rPr>
          <w:noProof/>
          <w:lang w:val="en-US" w:eastAsia="en-US"/>
        </w:rPr>
        <w:drawing>
          <wp:inline distT="0" distB="0" distL="0" distR="0" wp14:anchorId="5A16C20A" wp14:editId="4EF8C078">
            <wp:extent cx="4530090" cy="1426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0090" cy="1426210"/>
                    </a:xfrm>
                    <a:prstGeom prst="rect">
                      <a:avLst/>
                    </a:prstGeom>
                    <a:noFill/>
                    <a:ln>
                      <a:noFill/>
                    </a:ln>
                  </pic:spPr>
                </pic:pic>
              </a:graphicData>
            </a:graphic>
          </wp:inline>
        </w:drawing>
      </w:r>
    </w:p>
    <w:p w14:paraId="324D1A87" w14:textId="77777777" w:rsidR="008E46C8" w:rsidRPr="001B7DE8" w:rsidRDefault="008E46C8" w:rsidP="008E46C8">
      <w:pPr>
        <w:pStyle w:val="Caption"/>
        <w:jc w:val="center"/>
        <w:rPr>
          <w:b/>
          <w:bCs/>
          <w:color w:val="auto"/>
        </w:rPr>
      </w:pPr>
      <w:r w:rsidRPr="001B7DE8">
        <w:rPr>
          <w:b/>
          <w:bCs/>
          <w:color w:val="auto"/>
        </w:rPr>
        <w:t xml:space="preserve">Figure </w:t>
      </w:r>
      <w:r w:rsidRPr="001B7DE8">
        <w:rPr>
          <w:b/>
          <w:bCs/>
          <w:color w:val="auto"/>
        </w:rPr>
        <w:fldChar w:fldCharType="begin"/>
      </w:r>
      <w:r w:rsidRPr="001B7DE8">
        <w:rPr>
          <w:b/>
          <w:bCs/>
          <w:color w:val="auto"/>
        </w:rPr>
        <w:instrText xml:space="preserve"> SEQ Figure \* ARABIC </w:instrText>
      </w:r>
      <w:r w:rsidRPr="001B7DE8">
        <w:rPr>
          <w:b/>
          <w:bCs/>
          <w:color w:val="auto"/>
        </w:rPr>
        <w:fldChar w:fldCharType="separate"/>
      </w:r>
      <w:r w:rsidRPr="001B7DE8">
        <w:rPr>
          <w:b/>
          <w:bCs/>
          <w:noProof/>
          <w:color w:val="auto"/>
        </w:rPr>
        <w:t>2</w:t>
      </w:r>
      <w:r w:rsidRPr="001B7DE8">
        <w:rPr>
          <w:b/>
          <w:bCs/>
          <w:color w:val="auto"/>
        </w:rPr>
        <w:fldChar w:fldCharType="end"/>
      </w:r>
    </w:p>
    <w:p w14:paraId="387A5E3B" w14:textId="654149EF" w:rsidR="00042248" w:rsidRDefault="008E46C8" w:rsidP="00301214">
      <w:pPr>
        <w:pStyle w:val="3GPPAgreements"/>
        <w:numPr>
          <w:ilvl w:val="0"/>
          <w:numId w:val="0"/>
        </w:numPr>
        <w:spacing w:after="0"/>
        <w:rPr>
          <w:rFonts w:ascii="Arial" w:hAnsi="Arial" w:cs="Arial"/>
          <w:b/>
          <w:i/>
          <w:sz w:val="20"/>
        </w:rPr>
      </w:pPr>
      <w:r w:rsidRPr="001B7DE8">
        <w:rPr>
          <w:rFonts w:ascii="Arial" w:hAnsi="Arial" w:cs="Arial"/>
          <w:b/>
          <w:i/>
          <w:sz w:val="20"/>
        </w:rPr>
        <w:lastRenderedPageBreak/>
        <w:t xml:space="preserve">Proposal </w:t>
      </w:r>
      <w:r w:rsidR="00D12566">
        <w:rPr>
          <w:rFonts w:ascii="Arial" w:hAnsi="Arial" w:cs="Arial"/>
          <w:b/>
          <w:i/>
          <w:sz w:val="20"/>
        </w:rPr>
        <w:t>1</w:t>
      </w:r>
      <w:r w:rsidR="00FC0C04">
        <w:rPr>
          <w:rFonts w:ascii="Arial" w:hAnsi="Arial" w:cs="Arial"/>
          <w:b/>
          <w:i/>
          <w:sz w:val="20"/>
        </w:rPr>
        <w:t>3</w:t>
      </w:r>
      <w:r w:rsidR="00D12566" w:rsidRPr="001B7DE8">
        <w:rPr>
          <w:rFonts w:ascii="Arial" w:hAnsi="Arial" w:cs="Arial"/>
          <w:b/>
          <w:i/>
          <w:sz w:val="20"/>
        </w:rPr>
        <w:t xml:space="preserve"> </w:t>
      </w:r>
      <w:r w:rsidRPr="001B7DE8">
        <w:rPr>
          <w:rFonts w:ascii="Arial" w:hAnsi="Arial" w:cs="Arial"/>
          <w:b/>
          <w:i/>
          <w:sz w:val="20"/>
        </w:rPr>
        <w:t>(Rx side): Re-</w:t>
      </w:r>
      <w:r w:rsidR="00812238" w:rsidRPr="001B7DE8">
        <w:rPr>
          <w:rFonts w:ascii="Arial" w:hAnsi="Arial" w:cs="Arial"/>
          <w:b/>
          <w:i/>
          <w:sz w:val="20"/>
        </w:rPr>
        <w:t>selection</w:t>
      </w:r>
      <w:r w:rsidRPr="001B7DE8">
        <w:rPr>
          <w:rFonts w:ascii="Arial" w:hAnsi="Arial" w:cs="Arial"/>
          <w:b/>
          <w:i/>
          <w:sz w:val="20"/>
        </w:rPr>
        <w:t xml:space="preserve"> window </w:t>
      </w:r>
      <w:r w:rsidR="00812238" w:rsidRPr="001B7DE8">
        <w:rPr>
          <w:rFonts w:ascii="Arial" w:hAnsi="Arial" w:cs="Arial"/>
          <w:b/>
          <w:i/>
          <w:sz w:val="20"/>
        </w:rPr>
        <w:t xml:space="preserve">to find a replacement resource </w:t>
      </w:r>
      <w:r w:rsidRPr="001B7DE8">
        <w:rPr>
          <w:rFonts w:ascii="Arial" w:hAnsi="Arial" w:cs="Arial"/>
          <w:b/>
          <w:i/>
          <w:sz w:val="20"/>
        </w:rPr>
        <w:t>for a pre-empted resource should be within the time bounds that can be indicated by the “time resource assignment” field in the SCI from other reserved but non-pre-empted resources.</w:t>
      </w:r>
    </w:p>
    <w:p w14:paraId="299BAAD3" w14:textId="05DEAFA5" w:rsidR="00042248" w:rsidRDefault="008E46C8" w:rsidP="00301214">
      <w:pPr>
        <w:pStyle w:val="3GPPAgreements"/>
        <w:numPr>
          <w:ilvl w:val="0"/>
          <w:numId w:val="4"/>
        </w:numPr>
        <w:spacing w:after="0"/>
        <w:rPr>
          <w:rFonts w:ascii="Arial" w:hAnsi="Arial" w:cs="Arial"/>
          <w:b/>
          <w:i/>
          <w:sz w:val="20"/>
        </w:rPr>
      </w:pPr>
      <w:r w:rsidRPr="001B7DE8">
        <w:rPr>
          <w:rFonts w:ascii="Arial" w:hAnsi="Arial" w:cs="Arial"/>
          <w:b/>
          <w:i/>
          <w:sz w:val="20"/>
        </w:rPr>
        <w:t>The lower time bound should be max(m+T</w:t>
      </w:r>
      <w:r w:rsidRPr="001B7DE8">
        <w:rPr>
          <w:rFonts w:ascii="Arial" w:hAnsi="Arial" w:cs="Arial"/>
          <w:b/>
          <w:i/>
          <w:sz w:val="20"/>
          <w:vertAlign w:val="subscript"/>
        </w:rPr>
        <w:t>proc,1</w:t>
      </w:r>
      <w:r w:rsidRPr="001B7DE8">
        <w:rPr>
          <w:rFonts w:ascii="Arial" w:hAnsi="Arial" w:cs="Arial"/>
          <w:b/>
          <w:i/>
          <w:sz w:val="20"/>
        </w:rPr>
        <w:t>, B-W+1)</w:t>
      </w:r>
      <w:r w:rsidR="00042248">
        <w:rPr>
          <w:rFonts w:ascii="Arial" w:hAnsi="Arial" w:cs="Arial"/>
          <w:b/>
          <w:i/>
          <w:sz w:val="20"/>
        </w:rPr>
        <w:t xml:space="preserve"> from</w:t>
      </w:r>
      <w:r w:rsidR="00301214">
        <w:rPr>
          <w:rFonts w:ascii="Arial" w:hAnsi="Arial" w:cs="Arial"/>
          <w:b/>
          <w:i/>
          <w:sz w:val="20"/>
        </w:rPr>
        <w:t xml:space="preserve"> </w:t>
      </w:r>
      <w:r w:rsidR="00301214" w:rsidRPr="001B7DE8">
        <w:rPr>
          <w:rFonts w:ascii="Arial" w:hAnsi="Arial" w:cs="Arial"/>
          <w:b/>
          <w:i/>
          <w:sz w:val="20"/>
        </w:rPr>
        <w:t>the last reserved but not pre-empted resource</w:t>
      </w:r>
      <w:r w:rsidR="00301214">
        <w:rPr>
          <w:rFonts w:ascii="Arial" w:hAnsi="Arial" w:cs="Arial"/>
          <w:b/>
          <w:i/>
          <w:sz w:val="20"/>
        </w:rPr>
        <w:t>,</w:t>
      </w:r>
      <w:r w:rsidR="00301214" w:rsidRPr="001B7DE8">
        <w:rPr>
          <w:rFonts w:ascii="Arial" w:hAnsi="Arial" w:cs="Arial"/>
          <w:b/>
          <w:i/>
          <w:sz w:val="20"/>
        </w:rPr>
        <w:t xml:space="preserve"> </w:t>
      </w:r>
      <w:r w:rsidRPr="001B7DE8">
        <w:rPr>
          <w:rFonts w:ascii="Arial" w:hAnsi="Arial" w:cs="Arial"/>
          <w:b/>
          <w:i/>
          <w:sz w:val="20"/>
        </w:rPr>
        <w:t xml:space="preserve">and </w:t>
      </w:r>
    </w:p>
    <w:p w14:paraId="20A900A7" w14:textId="14BE46E5" w:rsidR="00042248" w:rsidRDefault="00042248" w:rsidP="00301214">
      <w:pPr>
        <w:pStyle w:val="3GPPAgreements"/>
        <w:numPr>
          <w:ilvl w:val="0"/>
          <w:numId w:val="4"/>
        </w:numPr>
        <w:spacing w:after="0"/>
        <w:rPr>
          <w:rFonts w:ascii="Arial" w:hAnsi="Arial" w:cs="Arial"/>
          <w:b/>
          <w:i/>
          <w:sz w:val="20"/>
        </w:rPr>
      </w:pPr>
      <w:r>
        <w:rPr>
          <w:rFonts w:ascii="Arial" w:hAnsi="Arial" w:cs="Arial"/>
          <w:b/>
          <w:i/>
          <w:sz w:val="20"/>
        </w:rPr>
        <w:t>T</w:t>
      </w:r>
      <w:r w:rsidR="008E46C8" w:rsidRPr="001B7DE8">
        <w:rPr>
          <w:rFonts w:ascii="Arial" w:hAnsi="Arial" w:cs="Arial"/>
          <w:b/>
          <w:i/>
          <w:sz w:val="20"/>
        </w:rPr>
        <w:t xml:space="preserve">he upper time bound should be </w:t>
      </w:r>
      <w:proofErr w:type="gramStart"/>
      <w:r w:rsidR="008E46C8" w:rsidRPr="001B7DE8">
        <w:rPr>
          <w:rFonts w:ascii="Arial" w:hAnsi="Arial" w:cs="Arial"/>
          <w:b/>
          <w:i/>
          <w:sz w:val="20"/>
        </w:rPr>
        <w:t>min(</w:t>
      </w:r>
      <w:proofErr w:type="gramEnd"/>
      <w:r w:rsidR="008E46C8" w:rsidRPr="001B7DE8">
        <w:rPr>
          <w:rFonts w:ascii="Arial" w:hAnsi="Arial" w:cs="Arial"/>
          <w:b/>
          <w:i/>
          <w:sz w:val="20"/>
        </w:rPr>
        <w:t>remaining PDB, m+W-1)</w:t>
      </w:r>
      <w:r>
        <w:rPr>
          <w:rFonts w:ascii="Arial" w:hAnsi="Arial" w:cs="Arial"/>
          <w:b/>
          <w:i/>
          <w:sz w:val="20"/>
        </w:rPr>
        <w:t xml:space="preserve"> from </w:t>
      </w:r>
      <w:r w:rsidR="00301214" w:rsidRPr="001B7DE8">
        <w:rPr>
          <w:rFonts w:ascii="Arial" w:hAnsi="Arial" w:cs="Arial"/>
          <w:b/>
          <w:i/>
          <w:sz w:val="20"/>
        </w:rPr>
        <w:t xml:space="preserve">the </w:t>
      </w:r>
      <w:r w:rsidR="00301214">
        <w:rPr>
          <w:rFonts w:ascii="Arial" w:hAnsi="Arial" w:cs="Arial"/>
          <w:b/>
          <w:i/>
          <w:sz w:val="20"/>
        </w:rPr>
        <w:t>first</w:t>
      </w:r>
      <w:r w:rsidR="00301214" w:rsidRPr="001B7DE8">
        <w:rPr>
          <w:rFonts w:ascii="Arial" w:hAnsi="Arial" w:cs="Arial"/>
          <w:b/>
          <w:i/>
          <w:sz w:val="20"/>
        </w:rPr>
        <w:t xml:space="preserve"> reserved but not pre-empted </w:t>
      </w:r>
      <w:r w:rsidR="00301214">
        <w:rPr>
          <w:rFonts w:ascii="Arial" w:hAnsi="Arial" w:cs="Arial"/>
          <w:b/>
          <w:i/>
          <w:sz w:val="20"/>
        </w:rPr>
        <w:t xml:space="preserve">and not used </w:t>
      </w:r>
      <w:r w:rsidR="00301214" w:rsidRPr="001B7DE8">
        <w:rPr>
          <w:rFonts w:ascii="Arial" w:hAnsi="Arial" w:cs="Arial"/>
          <w:b/>
          <w:i/>
          <w:sz w:val="20"/>
        </w:rPr>
        <w:t>resource</w:t>
      </w:r>
      <w:r w:rsidR="00301214">
        <w:rPr>
          <w:rFonts w:ascii="Arial" w:hAnsi="Arial" w:cs="Arial"/>
          <w:b/>
          <w:i/>
          <w:sz w:val="20"/>
        </w:rPr>
        <w:t xml:space="preserve"> after m</w:t>
      </w:r>
      <w:r w:rsidR="008E46C8" w:rsidRPr="001B7DE8">
        <w:rPr>
          <w:rFonts w:ascii="Arial" w:hAnsi="Arial" w:cs="Arial"/>
          <w:b/>
          <w:i/>
          <w:sz w:val="20"/>
        </w:rPr>
        <w:t xml:space="preserve">, </w:t>
      </w:r>
    </w:p>
    <w:p w14:paraId="52FF7A4B" w14:textId="0BBE5AAB" w:rsidR="008E46C8" w:rsidRPr="001B7DE8" w:rsidRDefault="008E46C8" w:rsidP="00042248">
      <w:pPr>
        <w:pStyle w:val="3GPPAgreements"/>
        <w:numPr>
          <w:ilvl w:val="0"/>
          <w:numId w:val="0"/>
        </w:numPr>
        <w:spacing w:after="240"/>
        <w:ind w:left="720"/>
        <w:rPr>
          <w:rFonts w:ascii="Arial" w:hAnsi="Arial" w:cs="Arial"/>
          <w:b/>
          <w:i/>
          <w:sz w:val="20"/>
        </w:rPr>
      </w:pPr>
      <w:r w:rsidRPr="001B7DE8">
        <w:rPr>
          <w:rFonts w:ascii="Arial" w:hAnsi="Arial" w:cs="Arial"/>
          <w:b/>
          <w:i/>
          <w:sz w:val="20"/>
        </w:rPr>
        <w:t>where m is the slot when resource re-selection is triggered</w:t>
      </w:r>
      <w:r w:rsidR="00812238" w:rsidRPr="001B7DE8">
        <w:rPr>
          <w:rFonts w:ascii="Arial" w:hAnsi="Arial" w:cs="Arial"/>
          <w:b/>
          <w:i/>
          <w:sz w:val="20"/>
        </w:rPr>
        <w:t xml:space="preserve"> and B is the slot of the last reserved but not pre-empted resource for the same TB</w:t>
      </w:r>
      <w:r w:rsidRPr="001B7DE8">
        <w:rPr>
          <w:rFonts w:ascii="Arial" w:hAnsi="Arial" w:cs="Arial"/>
          <w:b/>
          <w:i/>
          <w:sz w:val="20"/>
        </w:rPr>
        <w:t>.</w:t>
      </w:r>
    </w:p>
    <w:p w14:paraId="2E037380" w14:textId="65D6E476" w:rsidR="008E46C8" w:rsidRPr="001B7DE8" w:rsidRDefault="008E46C8" w:rsidP="008E46C8">
      <w:pPr>
        <w:spacing w:after="120"/>
        <w:rPr>
          <w:sz w:val="20"/>
          <w:szCs w:val="20"/>
        </w:rPr>
      </w:pPr>
      <w:r w:rsidRPr="001B7DE8">
        <w:rPr>
          <w:sz w:val="20"/>
          <w:szCs w:val="20"/>
        </w:rPr>
        <w:t>Furthermore, within the re-</w:t>
      </w:r>
      <w:r w:rsidR="00F87473" w:rsidRPr="001B7DE8">
        <w:rPr>
          <w:sz w:val="20"/>
          <w:szCs w:val="20"/>
        </w:rPr>
        <w:t>selection</w:t>
      </w:r>
      <w:r w:rsidRPr="001B7DE8">
        <w:rPr>
          <w:sz w:val="20"/>
          <w:szCs w:val="20"/>
        </w:rPr>
        <w:t xml:space="preserve"> window, </w:t>
      </w:r>
      <w:r w:rsidR="00F87473" w:rsidRPr="001B7DE8">
        <w:rPr>
          <w:sz w:val="20"/>
          <w:szCs w:val="20"/>
        </w:rPr>
        <w:t xml:space="preserve">SL resources that are within the same slots as other previously reserved resources (resource A and B) </w:t>
      </w:r>
      <w:r w:rsidRPr="001B7DE8">
        <w:rPr>
          <w:sz w:val="20"/>
          <w:szCs w:val="20"/>
        </w:rPr>
        <w:t>should be excluded from the candidate resource set.</w:t>
      </w:r>
    </w:p>
    <w:p w14:paraId="5572D0B0" w14:textId="12A818C8" w:rsidR="008E46C8" w:rsidRPr="001B7DE8" w:rsidRDefault="008E46C8" w:rsidP="008E46C8">
      <w:pPr>
        <w:pStyle w:val="3GPPAgreements"/>
        <w:numPr>
          <w:ilvl w:val="0"/>
          <w:numId w:val="0"/>
        </w:numPr>
        <w:spacing w:after="240"/>
        <w:rPr>
          <w:rFonts w:ascii="Arial" w:hAnsi="Arial" w:cs="Arial"/>
          <w:b/>
          <w:i/>
          <w:sz w:val="20"/>
        </w:rPr>
      </w:pPr>
      <w:r w:rsidRPr="001B7DE8">
        <w:rPr>
          <w:rFonts w:ascii="Arial" w:hAnsi="Arial" w:cs="Arial"/>
          <w:b/>
          <w:i/>
          <w:sz w:val="20"/>
        </w:rPr>
        <w:t xml:space="preserve">Proposal </w:t>
      </w:r>
      <w:r w:rsidR="0004035C">
        <w:rPr>
          <w:rFonts w:ascii="Arial" w:hAnsi="Arial" w:cs="Arial"/>
          <w:b/>
          <w:i/>
          <w:sz w:val="20"/>
        </w:rPr>
        <w:t>1</w:t>
      </w:r>
      <w:r w:rsidR="00FC0C04">
        <w:rPr>
          <w:rFonts w:ascii="Arial" w:hAnsi="Arial" w:cs="Arial"/>
          <w:b/>
          <w:i/>
          <w:sz w:val="20"/>
        </w:rPr>
        <w:t>4</w:t>
      </w:r>
      <w:r w:rsidR="0004035C" w:rsidRPr="001B7DE8">
        <w:rPr>
          <w:rFonts w:ascii="Arial" w:hAnsi="Arial" w:cs="Arial"/>
          <w:b/>
          <w:i/>
          <w:sz w:val="20"/>
        </w:rPr>
        <w:t xml:space="preserve"> </w:t>
      </w:r>
      <w:r w:rsidRPr="001B7DE8">
        <w:rPr>
          <w:rFonts w:ascii="Arial" w:hAnsi="Arial" w:cs="Arial"/>
          <w:b/>
          <w:i/>
          <w:sz w:val="20"/>
        </w:rPr>
        <w:t>(Rx side): Within the re-</w:t>
      </w:r>
      <w:r w:rsidR="00F87473" w:rsidRPr="001B7DE8">
        <w:rPr>
          <w:rFonts w:ascii="Arial" w:hAnsi="Arial" w:cs="Arial"/>
          <w:b/>
          <w:i/>
          <w:sz w:val="20"/>
        </w:rPr>
        <w:t>selection</w:t>
      </w:r>
      <w:r w:rsidRPr="001B7DE8">
        <w:rPr>
          <w:rFonts w:ascii="Arial" w:hAnsi="Arial" w:cs="Arial"/>
          <w:b/>
          <w:i/>
          <w:sz w:val="20"/>
        </w:rPr>
        <w:t xml:space="preserve"> window, </w:t>
      </w:r>
      <w:r w:rsidR="00F87473" w:rsidRPr="001B7DE8">
        <w:rPr>
          <w:rFonts w:ascii="Arial" w:hAnsi="Arial" w:cs="Arial"/>
          <w:b/>
          <w:i/>
          <w:sz w:val="20"/>
        </w:rPr>
        <w:t xml:space="preserve">any </w:t>
      </w:r>
      <w:r w:rsidRPr="001B7DE8">
        <w:rPr>
          <w:rFonts w:ascii="Arial" w:hAnsi="Arial" w:cs="Arial"/>
          <w:b/>
          <w:i/>
          <w:sz w:val="20"/>
        </w:rPr>
        <w:t xml:space="preserve">resource that </w:t>
      </w:r>
      <w:r w:rsidR="00F87473" w:rsidRPr="001B7DE8">
        <w:rPr>
          <w:rFonts w:ascii="Arial" w:hAnsi="Arial" w:cs="Arial"/>
          <w:b/>
          <w:i/>
          <w:sz w:val="20"/>
        </w:rPr>
        <w:t>is in the same slot as</w:t>
      </w:r>
      <w:r w:rsidRPr="001B7DE8">
        <w:rPr>
          <w:rFonts w:ascii="Arial" w:hAnsi="Arial" w:cs="Arial"/>
          <w:b/>
          <w:i/>
          <w:sz w:val="20"/>
        </w:rPr>
        <w:t xml:space="preserve"> previously reserved/signaled </w:t>
      </w:r>
      <w:r w:rsidR="00F87473" w:rsidRPr="001B7DE8">
        <w:rPr>
          <w:rFonts w:ascii="Arial" w:hAnsi="Arial" w:cs="Arial"/>
          <w:b/>
          <w:i/>
          <w:sz w:val="20"/>
        </w:rPr>
        <w:t xml:space="preserve">resource(s) made </w:t>
      </w:r>
      <w:r w:rsidRPr="001B7DE8">
        <w:rPr>
          <w:rFonts w:ascii="Arial" w:hAnsi="Arial" w:cs="Arial"/>
          <w:b/>
          <w:i/>
          <w:sz w:val="20"/>
        </w:rPr>
        <w:t xml:space="preserve">by the </w:t>
      </w:r>
      <w:r w:rsidR="00F87473" w:rsidRPr="001B7DE8">
        <w:rPr>
          <w:rFonts w:ascii="Arial" w:hAnsi="Arial" w:cs="Arial"/>
          <w:b/>
          <w:i/>
          <w:sz w:val="20"/>
        </w:rPr>
        <w:t xml:space="preserve">same </w:t>
      </w:r>
      <w:r w:rsidRPr="001B7DE8">
        <w:rPr>
          <w:rFonts w:ascii="Arial" w:hAnsi="Arial" w:cs="Arial"/>
          <w:b/>
          <w:i/>
          <w:sz w:val="20"/>
        </w:rPr>
        <w:t>pre-empted UE should be excluded from the candidate resource set.</w:t>
      </w:r>
    </w:p>
    <w:p w14:paraId="6EBCD5A0" w14:textId="64D73856" w:rsidR="0004035C" w:rsidRDefault="0004035C" w:rsidP="008E46C8">
      <w:pPr>
        <w:overflowPunct w:val="0"/>
        <w:autoSpaceDE w:val="0"/>
        <w:autoSpaceDN w:val="0"/>
        <w:adjustRightInd w:val="0"/>
        <w:spacing w:before="60" w:after="120"/>
        <w:textAlignment w:val="baseline"/>
        <w:rPr>
          <w:sz w:val="20"/>
          <w:szCs w:val="20"/>
        </w:rPr>
      </w:pPr>
      <w:r>
        <w:rPr>
          <w:sz w:val="20"/>
          <w:szCs w:val="20"/>
        </w:rPr>
        <w:t>Additionally, early re-selection of pre-empted resources should be supported to allow for early indication and reservation. If the re-selection only occurs at m-T3 before the pre-empted resources, resource indications from earlier resources could not wrong for other sensing UEs. Or even create confusion to the pre-empting UE that it is not certain if the pre-emption signalling was successful and whether it should continue to use the intended resource or perform re-selection.</w:t>
      </w:r>
    </w:p>
    <w:p w14:paraId="55E90537" w14:textId="19EA04F8" w:rsidR="008E46C8" w:rsidRPr="001B7DE8" w:rsidRDefault="008E46C8" w:rsidP="002D2D3E">
      <w:pPr>
        <w:overflowPunct w:val="0"/>
        <w:autoSpaceDE w:val="0"/>
        <w:autoSpaceDN w:val="0"/>
        <w:adjustRightInd w:val="0"/>
        <w:spacing w:before="60" w:after="240"/>
        <w:textAlignment w:val="baseline"/>
        <w:rPr>
          <w:b/>
          <w:bCs/>
          <w:i/>
          <w:iCs/>
          <w:sz w:val="20"/>
          <w:szCs w:val="20"/>
        </w:rPr>
      </w:pPr>
      <w:r w:rsidRPr="001B7DE8">
        <w:rPr>
          <w:b/>
          <w:bCs/>
          <w:i/>
          <w:iCs/>
          <w:sz w:val="20"/>
          <w:szCs w:val="20"/>
        </w:rPr>
        <w:t xml:space="preserve">Proposal </w:t>
      </w:r>
      <w:r w:rsidR="0004035C">
        <w:rPr>
          <w:b/>
          <w:bCs/>
          <w:i/>
          <w:iCs/>
          <w:sz w:val="20"/>
          <w:szCs w:val="20"/>
        </w:rPr>
        <w:t>1</w:t>
      </w:r>
      <w:r w:rsidR="00FC0C04">
        <w:rPr>
          <w:b/>
          <w:bCs/>
          <w:i/>
          <w:iCs/>
          <w:sz w:val="20"/>
          <w:szCs w:val="20"/>
        </w:rPr>
        <w:t>5</w:t>
      </w:r>
      <w:r w:rsidR="0004035C" w:rsidRPr="001B7DE8">
        <w:rPr>
          <w:b/>
          <w:bCs/>
          <w:i/>
          <w:iCs/>
          <w:sz w:val="20"/>
          <w:szCs w:val="20"/>
        </w:rPr>
        <w:t xml:space="preserve"> </w:t>
      </w:r>
      <w:r w:rsidRPr="001B7DE8">
        <w:rPr>
          <w:b/>
          <w:bCs/>
          <w:i/>
          <w:iCs/>
          <w:sz w:val="20"/>
          <w:szCs w:val="20"/>
        </w:rPr>
        <w:t xml:space="preserve">(Rx side): </w:t>
      </w:r>
      <w:r w:rsidR="006F6F57" w:rsidRPr="006F6F57">
        <w:t xml:space="preserve"> </w:t>
      </w:r>
      <w:r w:rsidR="006F6F57">
        <w:rPr>
          <w:b/>
          <w:bCs/>
          <w:i/>
          <w:iCs/>
          <w:sz w:val="20"/>
          <w:szCs w:val="20"/>
        </w:rPr>
        <w:t>R</w:t>
      </w:r>
      <w:r w:rsidR="006F6F57" w:rsidRPr="006F6F57">
        <w:rPr>
          <w:b/>
          <w:bCs/>
          <w:i/>
          <w:iCs/>
          <w:sz w:val="20"/>
          <w:szCs w:val="20"/>
        </w:rPr>
        <w:t xml:space="preserve">e-selection of the already-reserved, but pre-empted resource applies </w:t>
      </w:r>
      <w:r w:rsidR="006F6F57">
        <w:rPr>
          <w:b/>
          <w:bCs/>
          <w:i/>
          <w:iCs/>
          <w:sz w:val="20"/>
          <w:szCs w:val="20"/>
        </w:rPr>
        <w:t xml:space="preserve">not </w:t>
      </w:r>
      <w:r w:rsidR="006F6F57" w:rsidRPr="006F6F57">
        <w:rPr>
          <w:b/>
          <w:bCs/>
          <w:i/>
          <w:iCs/>
          <w:sz w:val="20"/>
          <w:szCs w:val="20"/>
        </w:rPr>
        <w:t>only to the resource transmitted in slot ‘m’</w:t>
      </w:r>
      <w:r w:rsidR="006F6F57">
        <w:rPr>
          <w:b/>
          <w:bCs/>
          <w:i/>
          <w:iCs/>
          <w:sz w:val="20"/>
          <w:szCs w:val="20"/>
        </w:rPr>
        <w:t>, but also</w:t>
      </w:r>
      <w:r w:rsidR="006F6F57" w:rsidRPr="006F6F57">
        <w:rPr>
          <w:b/>
          <w:bCs/>
          <w:i/>
          <w:iCs/>
          <w:sz w:val="20"/>
          <w:szCs w:val="20"/>
        </w:rPr>
        <w:t xml:space="preserve"> to other already-reserved and pre-empted resource(s) signalled in the SCI in slot ’m’ as well</w:t>
      </w:r>
      <w:r w:rsidR="006F6F57">
        <w:rPr>
          <w:b/>
          <w:bCs/>
          <w:i/>
          <w:iCs/>
          <w:sz w:val="20"/>
          <w:szCs w:val="20"/>
        </w:rPr>
        <w:t>.</w:t>
      </w:r>
    </w:p>
    <w:p w14:paraId="2931CF7E" w14:textId="7AA7D97D" w:rsidR="00973A7B" w:rsidRPr="00C14576" w:rsidRDefault="00F87473" w:rsidP="00E101F6">
      <w:pPr>
        <w:pStyle w:val="CommentText"/>
        <w:spacing w:after="60"/>
      </w:pPr>
      <w:r w:rsidRPr="001B7DE8">
        <w:t>Sidelink resource pre-emption</w:t>
      </w:r>
      <w:r w:rsidR="00FA4597" w:rsidRPr="001B7DE8">
        <w:t xml:space="preserve"> is expected to be useful </w:t>
      </w:r>
      <w:r w:rsidR="00E101F6" w:rsidRPr="001B7DE8">
        <w:t>in</w:t>
      </w:r>
      <w:r w:rsidR="00FA4597" w:rsidRPr="001B7DE8">
        <w:t xml:space="preserve"> </w:t>
      </w:r>
      <w:r w:rsidR="00044708" w:rsidRPr="001B7DE8">
        <w:t xml:space="preserve">a </w:t>
      </w:r>
      <w:r w:rsidR="00FA4597" w:rsidRPr="001B7DE8">
        <w:t xml:space="preserve">medium to heavy congested resource pool, but some restrictions </w:t>
      </w:r>
      <w:r w:rsidR="00E101F6" w:rsidRPr="001B7DE8">
        <w:t xml:space="preserve">on </w:t>
      </w:r>
      <w:r w:rsidRPr="001B7DE8">
        <w:t xml:space="preserve">the UE </w:t>
      </w:r>
      <w:r w:rsidR="00E101F6" w:rsidRPr="001B7DE8">
        <w:t>performing the pre-emption</w:t>
      </w:r>
      <w:r w:rsidR="00FA4597" w:rsidRPr="001B7DE8">
        <w:t xml:space="preserve"> </w:t>
      </w:r>
      <w:r w:rsidR="00B06084" w:rsidRPr="001B7DE8">
        <w:t xml:space="preserve">(pre-empting UE) </w:t>
      </w:r>
      <w:r w:rsidR="00FA4597" w:rsidRPr="001B7DE8">
        <w:t xml:space="preserve">should be imposed so to </w:t>
      </w:r>
      <w:r w:rsidR="00FA4597" w:rsidRPr="00C14576">
        <w:t xml:space="preserve">minimize negative impact to the </w:t>
      </w:r>
      <w:r w:rsidR="00E101F6" w:rsidRPr="00C14576">
        <w:t>pre-empted</w:t>
      </w:r>
      <w:r w:rsidR="00CB5A69" w:rsidRPr="00C14576">
        <w:t xml:space="preserve"> </w:t>
      </w:r>
      <w:r w:rsidR="00FA4597" w:rsidRPr="00C14576">
        <w:t>UE</w:t>
      </w:r>
      <w:r w:rsidR="00EA7C34" w:rsidRPr="00C14576">
        <w:t xml:space="preserve">s </w:t>
      </w:r>
      <w:r w:rsidR="00E101F6" w:rsidRPr="00C14576">
        <w:t xml:space="preserve">(e.g. </w:t>
      </w:r>
      <w:r w:rsidR="00252A18" w:rsidRPr="00C14576">
        <w:t>to avoid persistent</w:t>
      </w:r>
      <w:r w:rsidR="00E101F6" w:rsidRPr="00C14576">
        <w:t xml:space="preserve"> pre-emption/take-over)</w:t>
      </w:r>
      <w:r w:rsidR="00FA4597" w:rsidRPr="00C14576">
        <w:t>.</w:t>
      </w:r>
      <w:r w:rsidR="000553BF" w:rsidRPr="00C14576">
        <w:t xml:space="preserve"> </w:t>
      </w:r>
      <w:r w:rsidR="00E101F6" w:rsidRPr="00C14576">
        <w:t xml:space="preserve">That is, </w:t>
      </w:r>
    </w:p>
    <w:p w14:paraId="5695F260" w14:textId="36D9E752" w:rsidR="00973A7B" w:rsidRPr="00C14576" w:rsidRDefault="00973A7B" w:rsidP="00E84875">
      <w:pPr>
        <w:pStyle w:val="CommentText"/>
        <w:numPr>
          <w:ilvl w:val="0"/>
          <w:numId w:val="4"/>
        </w:numPr>
        <w:spacing w:after="60"/>
      </w:pPr>
      <w:r w:rsidRPr="00C14576">
        <w:t xml:space="preserve">when the measured CBR level is low (i.e. </w:t>
      </w:r>
      <w:r w:rsidR="00AC7A45" w:rsidRPr="00C14576">
        <w:t xml:space="preserve">in a lowly </w:t>
      </w:r>
      <w:r w:rsidRPr="00C14576">
        <w:t xml:space="preserve">congested resource pool), there would be plenty of SL resources available for selection and there </w:t>
      </w:r>
      <w:r w:rsidR="008F221E" w:rsidRPr="00C14576">
        <w:t>is</w:t>
      </w:r>
      <w:r w:rsidRPr="00C14576">
        <w:t xml:space="preserve"> no good reason for a UE to pre-empt SL resources that are already been signalled / reserved by another UE, even its packets have higher priority. Therefore, firstly a triggering condition to allow a UE to pre-empt resources from another UE should be imposed when measure</w:t>
      </w:r>
      <w:r w:rsidR="005A600E" w:rsidRPr="00C14576">
        <w:t>d</w:t>
      </w:r>
      <w:r w:rsidRPr="00C14576">
        <w:t xml:space="preserve"> CBR </w:t>
      </w:r>
      <w:r w:rsidRPr="00C14576">
        <w:rPr>
          <w:rFonts w:cs="Arial"/>
        </w:rPr>
        <w:t>≥</w:t>
      </w:r>
      <w:r w:rsidRPr="00C14576">
        <w:t xml:space="preserve"> X%, where X is configurable between [60, 70, 80].</w:t>
      </w:r>
    </w:p>
    <w:p w14:paraId="2B2F9E2E" w14:textId="19CC2204" w:rsidR="00E101F6" w:rsidRPr="00C14576" w:rsidRDefault="008E351A" w:rsidP="00E84875">
      <w:pPr>
        <w:pStyle w:val="CommentText"/>
        <w:numPr>
          <w:ilvl w:val="0"/>
          <w:numId w:val="4"/>
        </w:numPr>
        <w:spacing w:after="60"/>
      </w:pPr>
      <w:r w:rsidRPr="00C14576">
        <w:t xml:space="preserve">additionally, </w:t>
      </w:r>
      <w:r w:rsidR="00E101F6" w:rsidRPr="00C14576">
        <w:t xml:space="preserve">a pre-empting UE (with higher priority packet) should not pre-empt / take over more than 50% of already signalled resources </w:t>
      </w:r>
      <w:r w:rsidR="00AC7A45" w:rsidRPr="00C14576">
        <w:t>from another</w:t>
      </w:r>
      <w:r w:rsidR="00E101F6" w:rsidRPr="00C14576">
        <w:t xml:space="preserve"> UE </w:t>
      </w:r>
      <w:r w:rsidRPr="00C14576">
        <w:t xml:space="preserve">to minimise negative impacts to the pre-empted UE, </w:t>
      </w:r>
      <w:r w:rsidR="00AC7A45" w:rsidRPr="00C14576">
        <w:t xml:space="preserve">as </w:t>
      </w:r>
      <w:r w:rsidRPr="00C14576">
        <w:t>it may be difficult for the pre-empted UE to find and select other “replacement / alternative” resource(s).</w:t>
      </w:r>
    </w:p>
    <w:p w14:paraId="4741BEC2" w14:textId="738890BD" w:rsidR="00F27986" w:rsidRPr="00C14576" w:rsidRDefault="00F27986" w:rsidP="00E84875">
      <w:pPr>
        <w:pStyle w:val="CommentText"/>
        <w:numPr>
          <w:ilvl w:val="0"/>
          <w:numId w:val="4"/>
        </w:numPr>
        <w:spacing w:after="60"/>
      </w:pPr>
      <w:r w:rsidRPr="00C14576">
        <w:t>furthermore, the time gap between the pre-empting SCI and the pre-empted resource shall be larger than T3</w:t>
      </w:r>
      <w:r w:rsidR="00B06084" w:rsidRPr="00C14576">
        <w:t xml:space="preserve"> to allow sufficient time for the pre-empted UE to perform resource re-selection procedure to find a replacement resource.</w:t>
      </w:r>
    </w:p>
    <w:p w14:paraId="61C98191" w14:textId="313FAA9C" w:rsidR="001C052C" w:rsidRPr="00C14576" w:rsidRDefault="001C052C" w:rsidP="005A600E">
      <w:pPr>
        <w:pStyle w:val="3GPPAgreements"/>
        <w:numPr>
          <w:ilvl w:val="0"/>
          <w:numId w:val="0"/>
        </w:numPr>
        <w:spacing w:after="0"/>
        <w:rPr>
          <w:rFonts w:ascii="Arial" w:hAnsi="Arial" w:cs="Arial"/>
          <w:b/>
          <w:i/>
          <w:sz w:val="20"/>
        </w:rPr>
      </w:pPr>
      <w:r w:rsidRPr="00C14576">
        <w:rPr>
          <w:rFonts w:ascii="Arial" w:hAnsi="Arial" w:cs="Arial"/>
          <w:b/>
          <w:i/>
          <w:sz w:val="20"/>
        </w:rPr>
        <w:t xml:space="preserve">Proposal </w:t>
      </w:r>
      <w:r w:rsidR="006E78E7">
        <w:rPr>
          <w:rFonts w:ascii="Arial" w:hAnsi="Arial" w:cs="Arial"/>
          <w:b/>
          <w:i/>
          <w:sz w:val="20"/>
        </w:rPr>
        <w:t>1</w:t>
      </w:r>
      <w:r w:rsidR="00FC0C04">
        <w:rPr>
          <w:rFonts w:ascii="Arial" w:hAnsi="Arial" w:cs="Arial"/>
          <w:b/>
          <w:i/>
          <w:sz w:val="20"/>
        </w:rPr>
        <w:t>6</w:t>
      </w:r>
      <w:r w:rsidR="006E78E7" w:rsidRPr="00C14576">
        <w:rPr>
          <w:rFonts w:ascii="Arial" w:hAnsi="Arial" w:cs="Arial"/>
          <w:b/>
          <w:i/>
          <w:sz w:val="20"/>
        </w:rPr>
        <w:t xml:space="preserve"> </w:t>
      </w:r>
      <w:r w:rsidR="00044708" w:rsidRPr="00C14576">
        <w:rPr>
          <w:rFonts w:ascii="Arial" w:hAnsi="Arial" w:cs="Arial"/>
          <w:b/>
          <w:i/>
          <w:sz w:val="20"/>
        </w:rPr>
        <w:t>(Tx side)</w:t>
      </w:r>
      <w:r w:rsidRPr="00C14576">
        <w:rPr>
          <w:rFonts w:ascii="Arial" w:hAnsi="Arial" w:cs="Arial"/>
          <w:b/>
          <w:i/>
          <w:sz w:val="20"/>
        </w:rPr>
        <w:t xml:space="preserve">: </w:t>
      </w:r>
      <w:r w:rsidR="005A600E" w:rsidRPr="00C14576">
        <w:rPr>
          <w:rFonts w:ascii="Arial" w:hAnsi="Arial" w:cs="Arial"/>
          <w:b/>
          <w:i/>
          <w:sz w:val="20"/>
        </w:rPr>
        <w:t>Pre-emption triggering conditions should include the followings:</w:t>
      </w:r>
    </w:p>
    <w:p w14:paraId="789E9C26" w14:textId="73FCE593" w:rsidR="005A600E" w:rsidRPr="00C14576" w:rsidRDefault="005A600E" w:rsidP="00E84875">
      <w:pPr>
        <w:pStyle w:val="3GPPAgreements"/>
        <w:numPr>
          <w:ilvl w:val="0"/>
          <w:numId w:val="16"/>
        </w:numPr>
        <w:spacing w:after="0"/>
        <w:rPr>
          <w:rFonts w:ascii="Arial" w:hAnsi="Arial" w:cs="Arial"/>
          <w:b/>
          <w:i/>
          <w:sz w:val="20"/>
        </w:rPr>
      </w:pPr>
      <w:r w:rsidRPr="00C14576">
        <w:rPr>
          <w:rFonts w:ascii="Arial" w:hAnsi="Arial" w:cs="Arial"/>
          <w:b/>
          <w:i/>
          <w:sz w:val="20"/>
        </w:rPr>
        <w:t xml:space="preserve">Resource pre-emption is allowed when the measured CBR </w:t>
      </w:r>
      <w:r w:rsidRPr="00C14576">
        <w:rPr>
          <w:rFonts w:ascii="Arial" w:hAnsi="Arial" w:cs="Arial" w:hint="eastAsia"/>
          <w:b/>
          <w:i/>
          <w:sz w:val="20"/>
        </w:rPr>
        <w:t>≥</w:t>
      </w:r>
      <w:r w:rsidRPr="00C14576">
        <w:rPr>
          <w:rFonts w:ascii="Arial" w:hAnsi="Arial" w:cs="Arial" w:hint="eastAsia"/>
          <w:b/>
          <w:i/>
          <w:sz w:val="20"/>
        </w:rPr>
        <w:t xml:space="preserve"> X%, where X is </w:t>
      </w:r>
      <w:r w:rsidR="007D3E03" w:rsidRPr="00C14576">
        <w:rPr>
          <w:rFonts w:ascii="Arial" w:hAnsi="Arial" w:cs="Arial"/>
          <w:b/>
          <w:i/>
          <w:sz w:val="20"/>
        </w:rPr>
        <w:t>(pre-)</w:t>
      </w:r>
      <w:r w:rsidRPr="00C14576">
        <w:rPr>
          <w:rFonts w:ascii="Arial" w:hAnsi="Arial" w:cs="Arial" w:hint="eastAsia"/>
          <w:b/>
          <w:i/>
          <w:sz w:val="20"/>
        </w:rPr>
        <w:t>configurable between [60, 70, 80]</w:t>
      </w:r>
      <w:r w:rsidR="00044708" w:rsidRPr="00C14576">
        <w:rPr>
          <w:rFonts w:ascii="Arial" w:hAnsi="Arial" w:cs="Arial"/>
          <w:b/>
          <w:i/>
          <w:sz w:val="20"/>
        </w:rPr>
        <w:t xml:space="preserve"> or </w:t>
      </w:r>
      <w:r w:rsidR="00F27986" w:rsidRPr="00C14576">
        <w:rPr>
          <w:rFonts w:ascii="Arial" w:hAnsi="Arial" w:cs="Arial"/>
          <w:b/>
          <w:i/>
          <w:sz w:val="20"/>
        </w:rPr>
        <w:t xml:space="preserve">when </w:t>
      </w:r>
      <w:r w:rsidR="00044708" w:rsidRPr="00C14576">
        <w:rPr>
          <w:rFonts w:ascii="Arial" w:hAnsi="Arial" w:cs="Arial"/>
          <w:b/>
          <w:i/>
          <w:sz w:val="20"/>
        </w:rPr>
        <w:t>the candidate resource set is less than 20%</w:t>
      </w:r>
    </w:p>
    <w:p w14:paraId="261FCC5E" w14:textId="47FEECB8" w:rsidR="005A600E" w:rsidRPr="00C14576" w:rsidRDefault="002E2939" w:rsidP="00044708">
      <w:pPr>
        <w:pStyle w:val="3GPPAgreements"/>
        <w:numPr>
          <w:ilvl w:val="0"/>
          <w:numId w:val="16"/>
        </w:numPr>
        <w:spacing w:after="0"/>
        <w:rPr>
          <w:rFonts w:ascii="Arial" w:hAnsi="Arial" w:cs="Arial"/>
          <w:b/>
          <w:i/>
          <w:sz w:val="20"/>
        </w:rPr>
      </w:pPr>
      <w:r w:rsidRPr="00C14576">
        <w:rPr>
          <w:rFonts w:ascii="Arial" w:hAnsi="Arial" w:cs="Arial"/>
          <w:b/>
          <w:i/>
          <w:sz w:val="20"/>
        </w:rPr>
        <w:t xml:space="preserve">a pre-empting UE (with higher priority packet) should not pre-empt / take over more than 50% of already signaled resources </w:t>
      </w:r>
      <w:r w:rsidR="00AC7A45" w:rsidRPr="00C14576">
        <w:rPr>
          <w:rFonts w:ascii="Arial" w:hAnsi="Arial" w:cs="Arial"/>
          <w:b/>
          <w:i/>
          <w:sz w:val="20"/>
        </w:rPr>
        <w:t>from another</w:t>
      </w:r>
      <w:r w:rsidRPr="00C14576">
        <w:rPr>
          <w:rFonts w:ascii="Arial" w:hAnsi="Arial" w:cs="Arial"/>
          <w:b/>
          <w:i/>
          <w:sz w:val="20"/>
        </w:rPr>
        <w:t xml:space="preserve"> UE to minimize negative impacts to the pre-empted UE</w:t>
      </w:r>
    </w:p>
    <w:p w14:paraId="35E181A1" w14:textId="6999FD05" w:rsidR="00A272F1" w:rsidRPr="00C14576" w:rsidRDefault="00A272F1" w:rsidP="00E84875">
      <w:pPr>
        <w:pStyle w:val="3GPPAgreements"/>
        <w:numPr>
          <w:ilvl w:val="0"/>
          <w:numId w:val="16"/>
        </w:numPr>
        <w:spacing w:after="240"/>
        <w:rPr>
          <w:rFonts w:ascii="Arial" w:hAnsi="Arial" w:cs="Arial"/>
          <w:b/>
          <w:i/>
          <w:sz w:val="20"/>
        </w:rPr>
      </w:pPr>
      <w:r w:rsidRPr="00C14576">
        <w:rPr>
          <w:rFonts w:ascii="Arial" w:hAnsi="Arial" w:cs="Arial"/>
          <w:b/>
          <w:i/>
          <w:sz w:val="20"/>
        </w:rPr>
        <w:t>The time gap between the first pre-empting SCI and the pre-empted resource shall be larger than T3</w:t>
      </w:r>
    </w:p>
    <w:p w14:paraId="7DCDA120" w14:textId="77777777" w:rsidR="00044708" w:rsidRPr="00C14576" w:rsidRDefault="00044708" w:rsidP="00044708">
      <w:pPr>
        <w:overflowPunct w:val="0"/>
        <w:autoSpaceDE w:val="0"/>
        <w:autoSpaceDN w:val="0"/>
        <w:adjustRightInd w:val="0"/>
        <w:spacing w:before="60" w:after="120"/>
        <w:textAlignment w:val="baseline"/>
        <w:rPr>
          <w:sz w:val="20"/>
          <w:szCs w:val="20"/>
        </w:rPr>
      </w:pPr>
      <w:r w:rsidRPr="00C14576">
        <w:rPr>
          <w:sz w:val="20"/>
          <w:szCs w:val="20"/>
        </w:rPr>
        <w:t xml:space="preserve">In addition, if a pre-empting UE with higher priority pre-empts a resource for an initial transmission, this means the pre-empted UE with lower priority is not able to know that its selected resource has been / will be pre-empted anyway. Collision happens in this way. However, if the pre-empting UE with higher priority pre-empts a resource for re-transmission, the pre-empting UE can inform the pre-empted UE </w:t>
      </w:r>
      <w:r w:rsidRPr="00C14576">
        <w:rPr>
          <w:sz w:val="20"/>
          <w:szCs w:val="20"/>
        </w:rPr>
        <w:lastRenderedPageBreak/>
        <w:t>that its selected resource has been pre-empted from the initial transmission of the pre-empting UE. Then the pre-empted UE will have a chance to re-select another resource. Therefore, resource for an initial transmission ought to be selected among “empty resources” that none of SCIs indicate these resources are reserved by other UEs. Resource for re-transmission should be selected among all of candidate resources. Candidate resources include both “empty resources” and other resources that SCIs indicate these resources are reserved by other UEs but SL-RSRP is lower than SL-RSRP threshold. In this way, a pre-empted resource will only be used for re-transmission of pre-empting UE. The pre-empted UE can re-select resource to avoid resource collision.</w:t>
      </w:r>
    </w:p>
    <w:p w14:paraId="54AB478D" w14:textId="7A8DAC2E" w:rsidR="00044708" w:rsidRPr="00C14576" w:rsidRDefault="00044708" w:rsidP="00044708">
      <w:pPr>
        <w:widowControl w:val="0"/>
        <w:spacing w:after="240"/>
        <w:rPr>
          <w:b/>
          <w:i/>
          <w:sz w:val="20"/>
        </w:rPr>
      </w:pPr>
      <w:r w:rsidRPr="00C14576">
        <w:rPr>
          <w:rFonts w:hint="eastAsia"/>
          <w:b/>
          <w:i/>
          <w:sz w:val="20"/>
        </w:rPr>
        <w:t>P</w:t>
      </w:r>
      <w:r w:rsidRPr="00C14576">
        <w:rPr>
          <w:b/>
          <w:i/>
          <w:sz w:val="20"/>
        </w:rPr>
        <w:t xml:space="preserve">roposal </w:t>
      </w:r>
      <w:r w:rsidR="00112E0F">
        <w:rPr>
          <w:b/>
          <w:i/>
          <w:sz w:val="20"/>
        </w:rPr>
        <w:t>1</w:t>
      </w:r>
      <w:r w:rsidR="00FC0C04">
        <w:rPr>
          <w:b/>
          <w:i/>
          <w:sz w:val="20"/>
        </w:rPr>
        <w:t>7</w:t>
      </w:r>
      <w:r w:rsidR="00112E0F" w:rsidRPr="00C14576">
        <w:rPr>
          <w:b/>
          <w:i/>
          <w:sz w:val="20"/>
        </w:rPr>
        <w:t xml:space="preserve"> </w:t>
      </w:r>
      <w:r w:rsidRPr="00C14576">
        <w:rPr>
          <w:b/>
          <w:i/>
          <w:sz w:val="20"/>
        </w:rPr>
        <w:t>(Tx side): Resource for the initial transmission of a TB ought to be selected among the “empty resources” that has not been previously reserved/indicated by others. Pre-emption is only allowed for the re-transmission(s).</w:t>
      </w:r>
    </w:p>
    <w:p w14:paraId="54D7C76C" w14:textId="6FA2E9EF" w:rsidR="005A600E" w:rsidRPr="00C14576" w:rsidRDefault="002E2939" w:rsidP="00AE1854">
      <w:pPr>
        <w:spacing w:after="120"/>
        <w:rPr>
          <w:sz w:val="20"/>
          <w:szCs w:val="20"/>
        </w:rPr>
      </w:pPr>
      <w:r w:rsidRPr="00C14576">
        <w:rPr>
          <w:sz w:val="20"/>
          <w:szCs w:val="20"/>
        </w:rPr>
        <w:t xml:space="preserve">Furthermore, </w:t>
      </w:r>
      <w:r w:rsidR="00DB56C6" w:rsidRPr="00C14576">
        <w:rPr>
          <w:sz w:val="20"/>
          <w:szCs w:val="20"/>
        </w:rPr>
        <w:t xml:space="preserve">pre-emption should be allowed (enabled / disabled) at a per resource pool level by (pre-)configuration and only allowed for packet TBs at a certain priority level and below (e.g. level 4 and below). This is to avoid too frequent pre-emption are carried out within a resource pool and causing </w:t>
      </w:r>
      <w:r w:rsidR="00F13E7E" w:rsidRPr="00C14576">
        <w:rPr>
          <w:sz w:val="20"/>
          <w:szCs w:val="20"/>
        </w:rPr>
        <w:t xml:space="preserve">UEs with lower priority packets to trigger reselection all the time (unstable system). Additionally, </w:t>
      </w:r>
      <w:r w:rsidR="00C8657B" w:rsidRPr="00C14576">
        <w:rPr>
          <w:sz w:val="20"/>
          <w:szCs w:val="20"/>
        </w:rPr>
        <w:t>SL-</w:t>
      </w:r>
      <w:r w:rsidR="00F13E7E" w:rsidRPr="00C14576">
        <w:rPr>
          <w:sz w:val="20"/>
          <w:szCs w:val="20"/>
        </w:rPr>
        <w:t xml:space="preserve">RSRP threshold increment </w:t>
      </w:r>
      <w:r w:rsidR="008E46C8" w:rsidRPr="00C14576">
        <w:rPr>
          <w:sz w:val="20"/>
          <w:szCs w:val="20"/>
        </w:rPr>
        <w:t>should</w:t>
      </w:r>
      <w:r w:rsidR="00F13E7E" w:rsidRPr="00C14576">
        <w:rPr>
          <w:sz w:val="20"/>
          <w:szCs w:val="20"/>
        </w:rPr>
        <w:t xml:space="preserve"> be stopped for UEs who perform resource pre-emption</w:t>
      </w:r>
      <w:r w:rsidR="00F74858" w:rsidRPr="00C14576">
        <w:rPr>
          <w:sz w:val="20"/>
          <w:szCs w:val="20"/>
        </w:rPr>
        <w:t xml:space="preserve"> to facilitate faster resource selection / pre-emption process</w:t>
      </w:r>
      <w:r w:rsidR="00F13E7E" w:rsidRPr="00C14576">
        <w:rPr>
          <w:sz w:val="20"/>
          <w:szCs w:val="20"/>
        </w:rPr>
        <w:t>.</w:t>
      </w:r>
    </w:p>
    <w:p w14:paraId="703DC781" w14:textId="37D04381" w:rsidR="003B37B1" w:rsidRPr="00C14576" w:rsidRDefault="00F13E7E" w:rsidP="006925CB">
      <w:pPr>
        <w:pStyle w:val="3GPPAgreements"/>
        <w:numPr>
          <w:ilvl w:val="0"/>
          <w:numId w:val="0"/>
        </w:numPr>
        <w:spacing w:after="120"/>
        <w:rPr>
          <w:rFonts w:ascii="Arial" w:hAnsi="Arial" w:cs="Arial"/>
          <w:b/>
          <w:i/>
          <w:sz w:val="20"/>
        </w:rPr>
      </w:pPr>
      <w:r w:rsidRPr="00C14576">
        <w:rPr>
          <w:rFonts w:ascii="Arial" w:hAnsi="Arial" w:cs="Arial"/>
          <w:b/>
          <w:i/>
          <w:sz w:val="20"/>
        </w:rPr>
        <w:t xml:space="preserve">Proposal </w:t>
      </w:r>
      <w:r w:rsidR="00112E0F">
        <w:rPr>
          <w:rFonts w:ascii="Arial" w:hAnsi="Arial" w:cs="Arial"/>
          <w:b/>
          <w:i/>
          <w:sz w:val="20"/>
        </w:rPr>
        <w:t>1</w:t>
      </w:r>
      <w:r w:rsidR="00FC0C04">
        <w:rPr>
          <w:rFonts w:ascii="Arial" w:hAnsi="Arial" w:cs="Arial"/>
          <w:b/>
          <w:i/>
          <w:sz w:val="20"/>
        </w:rPr>
        <w:t>8</w:t>
      </w:r>
      <w:r w:rsidR="00112E0F" w:rsidRPr="00C14576">
        <w:rPr>
          <w:rFonts w:ascii="Arial" w:hAnsi="Arial" w:cs="Arial"/>
          <w:b/>
          <w:i/>
          <w:sz w:val="20"/>
        </w:rPr>
        <w:t xml:space="preserve"> </w:t>
      </w:r>
      <w:r w:rsidR="008E46C8" w:rsidRPr="00C14576">
        <w:rPr>
          <w:rFonts w:ascii="Arial" w:hAnsi="Arial" w:cs="Arial"/>
          <w:b/>
          <w:i/>
          <w:sz w:val="20"/>
        </w:rPr>
        <w:t>(Tx side)</w:t>
      </w:r>
      <w:r w:rsidRPr="00C14576">
        <w:rPr>
          <w:rFonts w:ascii="Arial" w:hAnsi="Arial" w:cs="Arial"/>
          <w:b/>
          <w:i/>
          <w:sz w:val="20"/>
        </w:rPr>
        <w:t xml:space="preserve">: </w:t>
      </w:r>
      <w:r w:rsidR="003B37B1" w:rsidRPr="00C14576">
        <w:rPr>
          <w:rFonts w:ascii="Arial" w:hAnsi="Arial" w:cs="Arial"/>
          <w:b/>
          <w:i/>
          <w:sz w:val="20"/>
        </w:rPr>
        <w:t>Pre-emption is allowed (enabled / disabled) at a per resource pool level by (pre-)configuration and only for packet TBs at a certain priority level and below (e.g. level 4 and below).</w:t>
      </w:r>
    </w:p>
    <w:p w14:paraId="736ED0D2" w14:textId="6EEDB80A" w:rsidR="003B37B1" w:rsidRPr="001B7DE8" w:rsidRDefault="003B37B1" w:rsidP="00AE0A84">
      <w:pPr>
        <w:pStyle w:val="3GPPAgreements"/>
        <w:numPr>
          <w:ilvl w:val="0"/>
          <w:numId w:val="0"/>
        </w:numPr>
        <w:spacing w:after="240"/>
        <w:rPr>
          <w:rFonts w:ascii="Arial" w:hAnsi="Arial" w:cs="Arial"/>
          <w:b/>
          <w:i/>
          <w:sz w:val="20"/>
        </w:rPr>
      </w:pPr>
      <w:r w:rsidRPr="001B7DE8">
        <w:rPr>
          <w:rFonts w:ascii="Arial" w:hAnsi="Arial" w:cs="Arial"/>
          <w:b/>
          <w:i/>
          <w:sz w:val="20"/>
        </w:rPr>
        <w:t xml:space="preserve">Proposal </w:t>
      </w:r>
      <w:r w:rsidR="00112E0F">
        <w:rPr>
          <w:rFonts w:ascii="Arial" w:hAnsi="Arial" w:cs="Arial"/>
          <w:b/>
          <w:i/>
          <w:sz w:val="20"/>
        </w:rPr>
        <w:t>1</w:t>
      </w:r>
      <w:r w:rsidR="00FC0C04">
        <w:rPr>
          <w:rFonts w:ascii="Arial" w:hAnsi="Arial" w:cs="Arial"/>
          <w:b/>
          <w:i/>
          <w:sz w:val="20"/>
        </w:rPr>
        <w:t>9</w:t>
      </w:r>
      <w:r w:rsidR="00112E0F" w:rsidRPr="001B7DE8">
        <w:rPr>
          <w:rFonts w:ascii="Arial" w:hAnsi="Arial" w:cs="Arial"/>
          <w:b/>
          <w:i/>
          <w:sz w:val="20"/>
        </w:rPr>
        <w:t xml:space="preserve"> </w:t>
      </w:r>
      <w:r w:rsidR="008E46C8" w:rsidRPr="001B7DE8">
        <w:rPr>
          <w:rFonts w:ascii="Arial" w:hAnsi="Arial" w:cs="Arial"/>
          <w:b/>
          <w:i/>
          <w:sz w:val="20"/>
        </w:rPr>
        <w:t>(Tx side)</w:t>
      </w:r>
      <w:r w:rsidRPr="001B7DE8">
        <w:rPr>
          <w:rFonts w:ascii="Arial" w:hAnsi="Arial" w:cs="Arial"/>
          <w:b/>
          <w:i/>
          <w:sz w:val="20"/>
        </w:rPr>
        <w:t xml:space="preserve">: </w:t>
      </w:r>
      <w:r w:rsidR="008E46C8" w:rsidRPr="001B7DE8">
        <w:rPr>
          <w:rFonts w:ascii="Arial" w:hAnsi="Arial" w:cs="Arial"/>
          <w:b/>
          <w:i/>
          <w:sz w:val="20"/>
        </w:rPr>
        <w:t>SL-</w:t>
      </w:r>
      <w:r w:rsidRPr="001B7DE8">
        <w:rPr>
          <w:rFonts w:ascii="Arial" w:hAnsi="Arial" w:cs="Arial"/>
          <w:b/>
          <w:i/>
          <w:sz w:val="20"/>
        </w:rPr>
        <w:t xml:space="preserve">RSRP threshold </w:t>
      </w:r>
      <w:r w:rsidR="008E46C8" w:rsidRPr="001B7DE8">
        <w:rPr>
          <w:rFonts w:ascii="Arial" w:hAnsi="Arial" w:cs="Arial"/>
          <w:b/>
          <w:i/>
          <w:sz w:val="20"/>
        </w:rPr>
        <w:t xml:space="preserve">should be not </w:t>
      </w:r>
      <w:r w:rsidRPr="001B7DE8">
        <w:rPr>
          <w:rFonts w:ascii="Arial" w:hAnsi="Arial" w:cs="Arial"/>
          <w:b/>
          <w:i/>
          <w:sz w:val="20"/>
        </w:rPr>
        <w:t>increment</w:t>
      </w:r>
      <w:r w:rsidR="008E46C8" w:rsidRPr="001B7DE8">
        <w:rPr>
          <w:rFonts w:ascii="Arial" w:hAnsi="Arial" w:cs="Arial"/>
          <w:b/>
          <w:i/>
          <w:sz w:val="20"/>
        </w:rPr>
        <w:t>ed</w:t>
      </w:r>
      <w:r w:rsidRPr="001B7DE8">
        <w:rPr>
          <w:rFonts w:ascii="Arial" w:hAnsi="Arial" w:cs="Arial"/>
          <w:b/>
          <w:i/>
          <w:sz w:val="20"/>
        </w:rPr>
        <w:t xml:space="preserve"> </w:t>
      </w:r>
      <w:r w:rsidR="008E46C8" w:rsidRPr="001B7DE8">
        <w:rPr>
          <w:rFonts w:ascii="Arial" w:hAnsi="Arial" w:cs="Arial"/>
          <w:b/>
          <w:i/>
          <w:sz w:val="20"/>
        </w:rPr>
        <w:t>during resource exclusion procedure for</w:t>
      </w:r>
      <w:r w:rsidRPr="001B7DE8">
        <w:rPr>
          <w:rFonts w:ascii="Arial" w:hAnsi="Arial" w:cs="Arial"/>
          <w:b/>
          <w:i/>
          <w:sz w:val="20"/>
        </w:rPr>
        <w:t xml:space="preserve"> UEs who perform resource pre-emption.</w:t>
      </w:r>
    </w:p>
    <w:p w14:paraId="0D841ED1" w14:textId="0E1DE48C" w:rsidR="00B2790B" w:rsidRPr="001B7DE8" w:rsidRDefault="00B2790B" w:rsidP="00AE0A84">
      <w:pPr>
        <w:pStyle w:val="3GPPAgreements"/>
        <w:numPr>
          <w:ilvl w:val="0"/>
          <w:numId w:val="0"/>
        </w:numPr>
        <w:spacing w:after="240"/>
        <w:rPr>
          <w:rFonts w:ascii="Arial" w:hAnsi="Arial" w:cs="Arial"/>
          <w:sz w:val="20"/>
        </w:rPr>
      </w:pPr>
      <w:r w:rsidRPr="001B7DE8">
        <w:rPr>
          <w:rFonts w:ascii="Arial" w:hAnsi="Arial" w:cs="Arial"/>
          <w:sz w:val="20"/>
        </w:rPr>
        <w:t>In LTE-V2X, reporting to upper layer of 20% of candidate resource set (S</w:t>
      </w:r>
      <w:r w:rsidRPr="001B7DE8">
        <w:rPr>
          <w:rFonts w:ascii="Arial" w:hAnsi="Arial" w:cs="Arial"/>
          <w:sz w:val="20"/>
          <w:vertAlign w:val="subscript"/>
        </w:rPr>
        <w:t>B</w:t>
      </w:r>
      <w:r w:rsidRPr="001B7DE8">
        <w:rPr>
          <w:rFonts w:ascii="Arial" w:hAnsi="Arial" w:cs="Arial"/>
          <w:sz w:val="20"/>
        </w:rPr>
        <w:t>) is based on ranking of RSSI measurement level. In NR-V2X, this mechanism does not exist. In order to facilitate this for NR-V2X, the reporting of 20% of candidate resource set (S</w:t>
      </w:r>
      <w:r w:rsidRPr="001B7DE8">
        <w:rPr>
          <w:rFonts w:ascii="Arial" w:hAnsi="Arial" w:cs="Arial"/>
          <w:sz w:val="20"/>
          <w:vertAlign w:val="subscript"/>
        </w:rPr>
        <w:t>B</w:t>
      </w:r>
      <w:r w:rsidRPr="001B7DE8">
        <w:rPr>
          <w:rFonts w:ascii="Arial" w:hAnsi="Arial" w:cs="Arial"/>
          <w:sz w:val="20"/>
        </w:rPr>
        <w:t>) to the upper layer could be based on ranking of measured SL-RSRP levels. For any non-reserved resources (i.e. resource without a successful decoded SCI), measured SL-RSRP level should be set as small as possible (e.g. zero or negative infinity).</w:t>
      </w:r>
    </w:p>
    <w:p w14:paraId="2BD58675" w14:textId="732553F9" w:rsidR="00B2790B" w:rsidRPr="001B7DE8" w:rsidRDefault="00B2790B" w:rsidP="008D57E8">
      <w:pPr>
        <w:pStyle w:val="3GPPAgreements"/>
        <w:numPr>
          <w:ilvl w:val="0"/>
          <w:numId w:val="0"/>
        </w:numPr>
        <w:spacing w:after="120"/>
        <w:rPr>
          <w:rFonts w:ascii="Arial" w:hAnsi="Arial" w:cs="Arial"/>
          <w:b/>
          <w:bCs/>
          <w:i/>
          <w:iCs/>
          <w:sz w:val="20"/>
        </w:rPr>
      </w:pPr>
      <w:r w:rsidRPr="001B7DE8">
        <w:rPr>
          <w:rFonts w:ascii="Arial" w:hAnsi="Arial" w:cs="Arial"/>
          <w:b/>
          <w:bCs/>
          <w:i/>
          <w:iCs/>
          <w:sz w:val="20"/>
        </w:rPr>
        <w:t xml:space="preserve">Proposal </w:t>
      </w:r>
      <w:r w:rsidR="00FC0C04">
        <w:rPr>
          <w:rFonts w:ascii="Arial" w:hAnsi="Arial" w:cs="Arial"/>
          <w:b/>
          <w:bCs/>
          <w:i/>
          <w:iCs/>
          <w:sz w:val="20"/>
        </w:rPr>
        <w:t>20</w:t>
      </w:r>
      <w:r w:rsidR="00112E0F" w:rsidRPr="001B7DE8">
        <w:rPr>
          <w:rFonts w:ascii="Arial" w:hAnsi="Arial" w:cs="Arial"/>
          <w:b/>
          <w:bCs/>
          <w:i/>
          <w:iCs/>
          <w:sz w:val="20"/>
        </w:rPr>
        <w:t xml:space="preserve"> </w:t>
      </w:r>
      <w:r w:rsidR="00C14576" w:rsidRPr="001B7DE8">
        <w:rPr>
          <w:rFonts w:ascii="Arial" w:hAnsi="Arial" w:cs="Arial"/>
          <w:b/>
          <w:bCs/>
          <w:i/>
          <w:iCs/>
          <w:sz w:val="20"/>
        </w:rPr>
        <w:t>(Tx side)</w:t>
      </w:r>
      <w:r w:rsidRPr="001B7DE8">
        <w:rPr>
          <w:rFonts w:ascii="Arial" w:hAnsi="Arial" w:cs="Arial"/>
          <w:b/>
          <w:bCs/>
          <w:i/>
          <w:iCs/>
          <w:sz w:val="20"/>
        </w:rPr>
        <w:t xml:space="preserve">: </w:t>
      </w:r>
      <w:r w:rsidR="008D57E8" w:rsidRPr="001B7DE8">
        <w:rPr>
          <w:rFonts w:ascii="Arial" w:hAnsi="Arial" w:cs="Arial"/>
          <w:b/>
          <w:bCs/>
          <w:i/>
          <w:iCs/>
          <w:sz w:val="20"/>
        </w:rPr>
        <w:t xml:space="preserve">In NR-V2X, the reporting of 20% of </w:t>
      </w:r>
      <w:r w:rsidR="008F0C2F">
        <w:rPr>
          <w:rFonts w:ascii="Arial" w:hAnsi="Arial" w:cs="Arial"/>
          <w:b/>
          <w:bCs/>
          <w:i/>
          <w:iCs/>
          <w:sz w:val="20"/>
        </w:rPr>
        <w:t>S</w:t>
      </w:r>
      <w:r w:rsidR="008F0C2F" w:rsidRPr="008F0C2F">
        <w:rPr>
          <w:rFonts w:ascii="Arial" w:hAnsi="Arial" w:cs="Arial"/>
          <w:b/>
          <w:bCs/>
          <w:i/>
          <w:iCs/>
          <w:sz w:val="20"/>
          <w:vertAlign w:val="subscript"/>
        </w:rPr>
        <w:t>A</w:t>
      </w:r>
      <w:r w:rsidR="008F0C2F">
        <w:rPr>
          <w:rFonts w:ascii="Arial" w:hAnsi="Arial" w:cs="Arial"/>
          <w:b/>
          <w:bCs/>
          <w:i/>
          <w:iCs/>
          <w:sz w:val="20"/>
          <w:vertAlign w:val="subscript"/>
        </w:rPr>
        <w:t xml:space="preserve"> </w:t>
      </w:r>
      <w:r w:rsidR="008D57E8" w:rsidRPr="001B7DE8">
        <w:rPr>
          <w:rFonts w:ascii="Arial" w:hAnsi="Arial" w:cs="Arial"/>
          <w:b/>
          <w:bCs/>
          <w:i/>
          <w:iCs/>
          <w:sz w:val="20"/>
        </w:rPr>
        <w:t>resources from a candidate resource set (S</w:t>
      </w:r>
      <w:r w:rsidR="008D57E8" w:rsidRPr="001B7DE8">
        <w:rPr>
          <w:rFonts w:ascii="Arial" w:hAnsi="Arial" w:cs="Arial"/>
          <w:b/>
          <w:bCs/>
          <w:i/>
          <w:iCs/>
          <w:sz w:val="20"/>
          <w:vertAlign w:val="subscript"/>
        </w:rPr>
        <w:t>B</w:t>
      </w:r>
      <w:r w:rsidR="008D57E8" w:rsidRPr="001B7DE8">
        <w:rPr>
          <w:rFonts w:ascii="Arial" w:hAnsi="Arial" w:cs="Arial"/>
          <w:b/>
          <w:bCs/>
          <w:i/>
          <w:iCs/>
          <w:sz w:val="20"/>
        </w:rPr>
        <w:t>) to the upper layer should continue to be supported, and the ranking can be based on the measured SL-RSRP level, instead of SL-RSSI in LTE-V2X.</w:t>
      </w:r>
    </w:p>
    <w:p w14:paraId="44CE286A" w14:textId="6101CBD0" w:rsidR="008D57E8" w:rsidRPr="001B7DE8" w:rsidRDefault="008D57E8" w:rsidP="008D57E8">
      <w:pPr>
        <w:pStyle w:val="3GPPAgreements"/>
        <w:numPr>
          <w:ilvl w:val="0"/>
          <w:numId w:val="23"/>
        </w:numPr>
        <w:spacing w:after="360"/>
        <w:rPr>
          <w:rFonts w:ascii="Arial" w:hAnsi="Arial" w:cs="Arial"/>
          <w:b/>
          <w:bCs/>
          <w:i/>
          <w:iCs/>
          <w:sz w:val="20"/>
        </w:rPr>
      </w:pPr>
      <w:r w:rsidRPr="001B7DE8">
        <w:rPr>
          <w:rFonts w:ascii="Arial" w:hAnsi="Arial" w:cs="Arial"/>
          <w:b/>
          <w:bCs/>
          <w:i/>
          <w:iCs/>
          <w:sz w:val="20"/>
        </w:rPr>
        <w:t>For any non-reserved resources (i.e. resource without a successful decoded SCI), their measured SL-RSRP levels should be set as small as possible (e.g. zero or negative infinity).</w:t>
      </w:r>
    </w:p>
    <w:p w14:paraId="04530586" w14:textId="77777777" w:rsidR="001668FE" w:rsidRPr="00876F6D" w:rsidRDefault="001668FE" w:rsidP="001668FE">
      <w:pPr>
        <w:spacing w:before="240" w:after="120"/>
        <w:rPr>
          <w:b/>
          <w:color w:val="000000"/>
          <w:sz w:val="22"/>
          <w:szCs w:val="20"/>
        </w:rPr>
      </w:pPr>
      <w:r w:rsidRPr="00876F6D">
        <w:rPr>
          <w:b/>
          <w:color w:val="000000"/>
          <w:sz w:val="22"/>
          <w:szCs w:val="20"/>
        </w:rPr>
        <w:t>2.4 Re-evaluation</w:t>
      </w:r>
    </w:p>
    <w:p w14:paraId="00078933" w14:textId="2CB00B3D" w:rsidR="001668FE" w:rsidRDefault="001668FE" w:rsidP="008A1A98">
      <w:pPr>
        <w:overflowPunct w:val="0"/>
        <w:autoSpaceDE w:val="0"/>
        <w:autoSpaceDN w:val="0"/>
        <w:adjustRightInd w:val="0"/>
        <w:spacing w:before="60" w:after="120"/>
        <w:textAlignment w:val="baseline"/>
        <w:rPr>
          <w:color w:val="000000"/>
          <w:sz w:val="20"/>
          <w:szCs w:val="20"/>
          <w:lang w:val="en-US"/>
        </w:rPr>
      </w:pPr>
      <w:r w:rsidRPr="00876F6D">
        <w:rPr>
          <w:color w:val="000000"/>
          <w:sz w:val="20"/>
          <w:szCs w:val="20"/>
          <w:lang w:val="en-US"/>
        </w:rPr>
        <w:t>In RAN1</w:t>
      </w:r>
      <w:r>
        <w:rPr>
          <w:color w:val="000000"/>
          <w:sz w:val="20"/>
          <w:szCs w:val="20"/>
          <w:lang w:val="en-US"/>
        </w:rPr>
        <w:t>#</w:t>
      </w:r>
      <w:r w:rsidR="003929F9">
        <w:rPr>
          <w:color w:val="000000"/>
          <w:sz w:val="20"/>
          <w:szCs w:val="20"/>
          <w:lang w:val="en-US"/>
        </w:rPr>
        <w:t>100-e [6]</w:t>
      </w:r>
      <w:r w:rsidRPr="00876F6D">
        <w:rPr>
          <w:color w:val="000000"/>
          <w:sz w:val="20"/>
          <w:szCs w:val="20"/>
          <w:lang w:val="en-US"/>
        </w:rPr>
        <w:t xml:space="preserve">, </w:t>
      </w:r>
      <w:r>
        <w:rPr>
          <w:color w:val="000000"/>
          <w:sz w:val="20"/>
          <w:szCs w:val="20"/>
          <w:lang w:val="en-US"/>
        </w:rPr>
        <w:t>it was agreed that</w:t>
      </w:r>
      <w:r w:rsidRPr="00876F6D">
        <w:rPr>
          <w:color w:val="000000"/>
          <w:sz w:val="20"/>
          <w:szCs w:val="20"/>
          <w:lang w:val="en-US"/>
        </w:rPr>
        <w:t xml:space="preserve"> re-evaluation for </w:t>
      </w:r>
      <w:r>
        <w:rPr>
          <w:color w:val="000000"/>
          <w:sz w:val="20"/>
          <w:szCs w:val="20"/>
          <w:lang w:val="en-US"/>
        </w:rPr>
        <w:t xml:space="preserve">a </w:t>
      </w:r>
      <w:r w:rsidRPr="00876F6D">
        <w:rPr>
          <w:color w:val="000000"/>
          <w:sz w:val="20"/>
          <w:szCs w:val="20"/>
          <w:lang w:val="en-US"/>
        </w:rPr>
        <w:t xml:space="preserve">selected resource </w:t>
      </w:r>
      <w:r>
        <w:rPr>
          <w:color w:val="000000"/>
          <w:sz w:val="20"/>
          <w:szCs w:val="20"/>
          <w:lang w:val="en-US"/>
        </w:rPr>
        <w:t>can be performed as</w:t>
      </w:r>
      <w:r w:rsidRPr="00876F6D">
        <w:rPr>
          <w:color w:val="000000"/>
          <w:sz w:val="20"/>
          <w:szCs w:val="20"/>
          <w:lang w:val="en-US"/>
        </w:rPr>
        <w:t>:</w:t>
      </w:r>
    </w:p>
    <w:tbl>
      <w:tblPr>
        <w:tblStyle w:val="TableGrid"/>
        <w:tblW w:w="0" w:type="auto"/>
        <w:tblLook w:val="04A0" w:firstRow="1" w:lastRow="0" w:firstColumn="1" w:lastColumn="0" w:noHBand="0" w:noVBand="1"/>
      </w:tblPr>
      <w:tblGrid>
        <w:gridCol w:w="9016"/>
      </w:tblGrid>
      <w:tr w:rsidR="008A1A98" w14:paraId="3500FDB9" w14:textId="77777777" w:rsidTr="008A1A98">
        <w:tc>
          <w:tcPr>
            <w:tcW w:w="9016" w:type="dxa"/>
          </w:tcPr>
          <w:p w14:paraId="479E18A7" w14:textId="77777777" w:rsidR="003929F9" w:rsidRPr="003929F9" w:rsidRDefault="003929F9" w:rsidP="003929F9">
            <w:pPr>
              <w:spacing w:before="120"/>
              <w:rPr>
                <w:rFonts w:ascii="Times New Roman" w:hAnsi="Times New Roman" w:cs="Times New Roman"/>
                <w:sz w:val="20"/>
                <w:szCs w:val="20"/>
              </w:rPr>
            </w:pPr>
            <w:r w:rsidRPr="003929F9">
              <w:rPr>
                <w:rFonts w:ascii="Times New Roman" w:hAnsi="Times New Roman" w:cs="Times New Roman"/>
                <w:sz w:val="20"/>
                <w:szCs w:val="20"/>
                <w:highlight w:val="green"/>
              </w:rPr>
              <w:t>Proposal 1</w:t>
            </w:r>
          </w:p>
          <w:p w14:paraId="17249B95" w14:textId="77777777" w:rsidR="003929F9" w:rsidRPr="003929F9" w:rsidRDefault="003929F9" w:rsidP="003929F9">
            <w:pPr>
              <w:pStyle w:val="ListParagraph"/>
              <w:numPr>
                <w:ilvl w:val="0"/>
                <w:numId w:val="30"/>
              </w:numPr>
              <w:ind w:firstLineChars="0"/>
              <w:rPr>
                <w:rFonts w:ascii="Times New Roman" w:hAnsi="Times New Roman" w:cs="Times New Roman"/>
                <w:sz w:val="20"/>
                <w:szCs w:val="20"/>
              </w:rPr>
            </w:pPr>
            <w:r w:rsidRPr="003929F9">
              <w:rPr>
                <w:rFonts w:ascii="Times New Roman" w:hAnsi="Times New Roman" w:cs="Times New Roman"/>
                <w:sz w:val="20"/>
                <w:szCs w:val="20"/>
              </w:rPr>
              <w:t>For re-evaluation of a pre-selected resource contained in a slot ‘k’ to be first time signaled in a slot ‘m’, where k ≥ m,</w:t>
            </w:r>
          </w:p>
          <w:p w14:paraId="72715F98" w14:textId="77777777" w:rsidR="003929F9" w:rsidRPr="003929F9" w:rsidRDefault="003929F9" w:rsidP="003929F9">
            <w:pPr>
              <w:pStyle w:val="ListParagraph"/>
              <w:numPr>
                <w:ilvl w:val="1"/>
                <w:numId w:val="30"/>
              </w:numPr>
              <w:ind w:firstLineChars="0"/>
              <w:rPr>
                <w:rFonts w:ascii="Times New Roman" w:hAnsi="Times New Roman" w:cs="Times New Roman"/>
                <w:sz w:val="20"/>
                <w:szCs w:val="20"/>
              </w:rPr>
            </w:pPr>
            <w:r w:rsidRPr="003929F9">
              <w:rPr>
                <w:rFonts w:ascii="Times New Roman" w:hAnsi="Times New Roman" w:cs="Times New Roman"/>
                <w:sz w:val="20"/>
                <w:szCs w:val="20"/>
              </w:rPr>
              <w:t>Step 1 of the resource (re-)selection procedure is performed at least at the moment ‘m-T3’, and if the pre-selected resource is not in the identified candidate resource set, Step 2 is triggered for reselection of the resource</w:t>
            </w:r>
          </w:p>
          <w:p w14:paraId="026D3A77" w14:textId="77777777" w:rsidR="003929F9" w:rsidRPr="003929F9" w:rsidRDefault="003929F9" w:rsidP="003929F9">
            <w:pPr>
              <w:pStyle w:val="ListParagraph"/>
              <w:numPr>
                <w:ilvl w:val="2"/>
                <w:numId w:val="30"/>
              </w:numPr>
              <w:ind w:firstLineChars="0"/>
              <w:rPr>
                <w:rFonts w:ascii="Times New Roman" w:hAnsi="Times New Roman" w:cs="Times New Roman"/>
                <w:sz w:val="20"/>
                <w:szCs w:val="20"/>
              </w:rPr>
            </w:pPr>
            <w:r w:rsidRPr="003929F9">
              <w:rPr>
                <w:rFonts w:ascii="Times New Roman" w:hAnsi="Times New Roman" w:cs="Times New Roman"/>
                <w:sz w:val="20"/>
                <w:szCs w:val="20"/>
              </w:rPr>
              <w:t>Re-evaluations before the moment ‘m-T3’ or after ‘m-T3’ but before ‘m’ are not precluded and are up to UE implementation</w:t>
            </w:r>
          </w:p>
          <w:p w14:paraId="33689E9B" w14:textId="77777777" w:rsidR="003929F9" w:rsidRPr="003929F9" w:rsidRDefault="003929F9" w:rsidP="003929F9">
            <w:pPr>
              <w:pStyle w:val="ListParagraph"/>
              <w:numPr>
                <w:ilvl w:val="3"/>
                <w:numId w:val="30"/>
              </w:numPr>
              <w:ind w:firstLineChars="0"/>
              <w:rPr>
                <w:rFonts w:ascii="Times New Roman" w:hAnsi="Times New Roman" w:cs="Times New Roman"/>
                <w:sz w:val="20"/>
                <w:szCs w:val="20"/>
              </w:rPr>
            </w:pPr>
            <w:r w:rsidRPr="003929F9">
              <w:rPr>
                <w:rFonts w:ascii="Times New Roman" w:hAnsi="Times New Roman" w:cs="Times New Roman"/>
                <w:sz w:val="20"/>
                <w:szCs w:val="20"/>
              </w:rPr>
              <w:t>FFS whether to mandate a UE to perform Step 1 checking every slot before ‘m-T3’</w:t>
            </w:r>
          </w:p>
          <w:p w14:paraId="4F995CB4" w14:textId="77777777" w:rsidR="003929F9" w:rsidRPr="003929F9" w:rsidRDefault="003929F9" w:rsidP="003929F9">
            <w:pPr>
              <w:pStyle w:val="ListParagraph"/>
              <w:numPr>
                <w:ilvl w:val="2"/>
                <w:numId w:val="30"/>
              </w:numPr>
              <w:ind w:firstLineChars="0"/>
              <w:rPr>
                <w:rFonts w:ascii="Times New Roman" w:hAnsi="Times New Roman" w:cs="Times New Roman"/>
                <w:sz w:val="20"/>
                <w:szCs w:val="20"/>
              </w:rPr>
            </w:pPr>
            <w:r w:rsidRPr="003929F9">
              <w:rPr>
                <w:rFonts w:ascii="Times New Roman" w:hAnsi="Times New Roman" w:cs="Times New Roman"/>
                <w:sz w:val="20"/>
                <w:szCs w:val="20"/>
              </w:rPr>
              <w:t xml:space="preserve">FFS whether evaluation of Step 2 has to ensure any introduced timing restrictions </w:t>
            </w:r>
            <w:bookmarkStart w:id="6" w:name="_Hlk37343449"/>
            <w:r w:rsidRPr="003929F9">
              <w:rPr>
                <w:rFonts w:ascii="Times New Roman" w:hAnsi="Times New Roman" w:cs="Times New Roman"/>
                <w:sz w:val="20"/>
                <w:szCs w:val="20"/>
              </w:rPr>
              <w:t>between pre-selected and re-selected resources when re-evaluation is triggered</w:t>
            </w:r>
            <w:bookmarkEnd w:id="6"/>
            <w:r w:rsidRPr="003929F9">
              <w:rPr>
                <w:rFonts w:ascii="Times New Roman" w:hAnsi="Times New Roman" w:cs="Times New Roman"/>
                <w:sz w:val="20"/>
                <w:szCs w:val="20"/>
              </w:rPr>
              <w:t>, and whether it is allowed to change the pre-selected but not reserved resources which are still in the candidate resource set in order to ensure the timing restrictions</w:t>
            </w:r>
          </w:p>
          <w:p w14:paraId="7CDFE92A" w14:textId="00B59564" w:rsidR="008A1A98" w:rsidRPr="003929F9" w:rsidRDefault="003929F9" w:rsidP="003929F9">
            <w:pPr>
              <w:pStyle w:val="ListParagraph"/>
              <w:numPr>
                <w:ilvl w:val="0"/>
                <w:numId w:val="30"/>
              </w:numPr>
              <w:spacing w:after="120"/>
              <w:ind w:firstLineChars="0"/>
              <w:rPr>
                <w:rFonts w:ascii="Times New Roman" w:hAnsi="Times New Roman" w:cs="Times New Roman"/>
                <w:sz w:val="20"/>
                <w:szCs w:val="20"/>
              </w:rPr>
            </w:pPr>
            <w:r w:rsidRPr="003929F9">
              <w:rPr>
                <w:rFonts w:ascii="Times New Roman" w:hAnsi="Times New Roman" w:cs="Times New Roman"/>
                <w:sz w:val="20"/>
                <w:szCs w:val="20"/>
              </w:rPr>
              <w:lastRenderedPageBreak/>
              <w:t>FFS whether for the case of enabled periodic reservation, already reserved resources in upcoming periods can be re-evaluated</w:t>
            </w:r>
          </w:p>
        </w:tc>
      </w:tr>
    </w:tbl>
    <w:p w14:paraId="5F8B3E0D" w14:textId="40555390" w:rsidR="00B4032E" w:rsidRDefault="003929F9" w:rsidP="00C61245">
      <w:pPr>
        <w:widowControl w:val="0"/>
        <w:spacing w:before="120" w:after="120"/>
        <w:rPr>
          <w:color w:val="000000"/>
          <w:sz w:val="20"/>
        </w:rPr>
      </w:pPr>
      <w:r>
        <w:rPr>
          <w:color w:val="000000"/>
          <w:sz w:val="20"/>
        </w:rPr>
        <w:lastRenderedPageBreak/>
        <w:t xml:space="preserve">First of all, it should not be mandated for a UE </w:t>
      </w:r>
      <w:r w:rsidRPr="003929F9">
        <w:rPr>
          <w:color w:val="000000"/>
          <w:sz w:val="20"/>
        </w:rPr>
        <w:t>to perform Step 1 checking every slot before ‘m-T3’</w:t>
      </w:r>
      <w:r>
        <w:rPr>
          <w:color w:val="000000"/>
          <w:sz w:val="20"/>
        </w:rPr>
        <w:t>. Currently, it is already agreed to perform the re-evaluation at least at ‘m-T3’, which in our view would give the best selection candidate resource set compared to any earlier slot.</w:t>
      </w:r>
      <w:r w:rsidR="00B4032E">
        <w:rPr>
          <w:color w:val="000000"/>
          <w:sz w:val="20"/>
        </w:rPr>
        <w:t xml:space="preserve"> As such, even if performing re-evaluation earlier and re-selected a new resource, this can still change again (and again) until ‘m-T3’. Therefore, we see little or no value of performing re-evaluation Step 1 earlier.</w:t>
      </w:r>
    </w:p>
    <w:p w14:paraId="59A3E15B" w14:textId="206F6E7C" w:rsidR="00B4032E" w:rsidRPr="00B4032E" w:rsidRDefault="00B4032E" w:rsidP="00B4032E">
      <w:pPr>
        <w:widowControl w:val="0"/>
        <w:spacing w:before="60" w:after="240"/>
        <w:rPr>
          <w:b/>
          <w:bCs/>
          <w:i/>
          <w:iCs/>
          <w:color w:val="000000"/>
          <w:sz w:val="20"/>
        </w:rPr>
      </w:pPr>
      <w:bookmarkStart w:id="7" w:name="_Hlk37344862"/>
      <w:r w:rsidRPr="00B4032E">
        <w:rPr>
          <w:b/>
          <w:bCs/>
          <w:i/>
          <w:iCs/>
          <w:color w:val="000000"/>
          <w:sz w:val="20"/>
        </w:rPr>
        <w:t>Proposal 2</w:t>
      </w:r>
      <w:r w:rsidR="00FC0C04">
        <w:rPr>
          <w:b/>
          <w:bCs/>
          <w:i/>
          <w:iCs/>
          <w:color w:val="000000"/>
          <w:sz w:val="20"/>
        </w:rPr>
        <w:t>1</w:t>
      </w:r>
      <w:r w:rsidRPr="00B4032E">
        <w:rPr>
          <w:b/>
          <w:bCs/>
          <w:i/>
          <w:iCs/>
          <w:color w:val="000000"/>
          <w:sz w:val="20"/>
        </w:rPr>
        <w:t xml:space="preserve">: </w:t>
      </w:r>
      <w:r>
        <w:rPr>
          <w:b/>
          <w:bCs/>
          <w:i/>
          <w:iCs/>
          <w:color w:val="000000"/>
          <w:sz w:val="20"/>
        </w:rPr>
        <w:t xml:space="preserve">A UE should not be mandated to </w:t>
      </w:r>
      <w:r w:rsidRPr="00B4032E">
        <w:rPr>
          <w:b/>
          <w:bCs/>
          <w:i/>
          <w:iCs/>
          <w:color w:val="000000"/>
          <w:sz w:val="20"/>
        </w:rPr>
        <w:t>perform Step 1 checking every slot before ‘m-T3’</w:t>
      </w:r>
      <w:r>
        <w:rPr>
          <w:b/>
          <w:bCs/>
          <w:i/>
          <w:iCs/>
          <w:color w:val="000000"/>
          <w:sz w:val="20"/>
        </w:rPr>
        <w:t>.</w:t>
      </w:r>
    </w:p>
    <w:bookmarkEnd w:id="7"/>
    <w:p w14:paraId="13C62DE2" w14:textId="74C30C76" w:rsidR="001404C9" w:rsidRDefault="008F7414" w:rsidP="00C61245">
      <w:pPr>
        <w:widowControl w:val="0"/>
        <w:spacing w:after="120"/>
        <w:rPr>
          <w:color w:val="000000"/>
          <w:sz w:val="20"/>
        </w:rPr>
      </w:pPr>
      <w:r>
        <w:rPr>
          <w:color w:val="000000"/>
          <w:sz w:val="20"/>
        </w:rPr>
        <w:t xml:space="preserve">Furthermore, the whole working principle of mode 2 is about sensing and reservation to avoid collisions as much as possible. Therefore, the chain integrity of 32 slots (due to SCI signalling constraint) should be kept and uphold as much as possible. Therefore, </w:t>
      </w:r>
      <w:r w:rsidR="001404C9">
        <w:rPr>
          <w:color w:val="000000"/>
          <w:sz w:val="20"/>
        </w:rPr>
        <w:t xml:space="preserve">the evaluation of Step 2 should ensure this timing restriction </w:t>
      </w:r>
      <w:r w:rsidR="001404C9" w:rsidRPr="001404C9">
        <w:rPr>
          <w:color w:val="000000"/>
          <w:sz w:val="20"/>
        </w:rPr>
        <w:t>between pre-selected and re-selected resources when re-evaluation is triggered</w:t>
      </w:r>
      <w:r w:rsidR="001404C9">
        <w:rPr>
          <w:color w:val="000000"/>
          <w:sz w:val="20"/>
        </w:rPr>
        <w:t xml:space="preserve">. On the other hand, we also see that re-selection for resources still in candidate resource set is not needed. </w:t>
      </w:r>
      <w:proofErr w:type="gramStart"/>
      <w:r w:rsidR="001404C9">
        <w:rPr>
          <w:color w:val="000000"/>
          <w:sz w:val="20"/>
        </w:rPr>
        <w:t>So</w:t>
      </w:r>
      <w:proofErr w:type="gramEnd"/>
      <w:r w:rsidR="001404C9">
        <w:rPr>
          <w:color w:val="000000"/>
          <w:sz w:val="20"/>
        </w:rPr>
        <w:t xml:space="preserve"> we propose the following.</w:t>
      </w:r>
    </w:p>
    <w:p w14:paraId="34DAE0D6" w14:textId="42DF497D" w:rsidR="001404C9" w:rsidRPr="00B4032E" w:rsidRDefault="001404C9" w:rsidP="001404C9">
      <w:pPr>
        <w:widowControl w:val="0"/>
        <w:spacing w:before="60" w:after="240"/>
        <w:rPr>
          <w:b/>
          <w:bCs/>
          <w:i/>
          <w:iCs/>
          <w:color w:val="000000"/>
          <w:sz w:val="20"/>
        </w:rPr>
      </w:pPr>
      <w:r w:rsidRPr="00B4032E">
        <w:rPr>
          <w:b/>
          <w:bCs/>
          <w:i/>
          <w:iCs/>
          <w:color w:val="000000"/>
          <w:sz w:val="20"/>
        </w:rPr>
        <w:t>Proposal 2</w:t>
      </w:r>
      <w:r w:rsidR="00FC0C04">
        <w:rPr>
          <w:b/>
          <w:bCs/>
          <w:i/>
          <w:iCs/>
          <w:color w:val="000000"/>
          <w:sz w:val="20"/>
        </w:rPr>
        <w:t>2</w:t>
      </w:r>
      <w:r w:rsidRPr="00B4032E">
        <w:rPr>
          <w:b/>
          <w:bCs/>
          <w:i/>
          <w:iCs/>
          <w:color w:val="000000"/>
          <w:sz w:val="20"/>
        </w:rPr>
        <w:t xml:space="preserve">: </w:t>
      </w:r>
      <w:r>
        <w:rPr>
          <w:b/>
          <w:bCs/>
          <w:i/>
          <w:iCs/>
          <w:color w:val="000000"/>
          <w:sz w:val="20"/>
        </w:rPr>
        <w:t xml:space="preserve">No re-selection for resources still in candidate set during Step 2 of re-evaluation and it is up to UE’s best effort to satisfy a 32-slot time restriction </w:t>
      </w:r>
      <w:r w:rsidRPr="001404C9">
        <w:rPr>
          <w:b/>
          <w:bCs/>
          <w:i/>
          <w:iCs/>
          <w:color w:val="000000"/>
          <w:sz w:val="20"/>
        </w:rPr>
        <w:t>between pre-selected and re-selected resources</w:t>
      </w:r>
      <w:r>
        <w:rPr>
          <w:b/>
          <w:bCs/>
          <w:i/>
          <w:iCs/>
          <w:color w:val="000000"/>
          <w:sz w:val="20"/>
        </w:rPr>
        <w:t>.</w:t>
      </w:r>
    </w:p>
    <w:p w14:paraId="12E0E4C3" w14:textId="78ABE026" w:rsidR="001668FE" w:rsidRPr="00876F6D" w:rsidRDefault="0029192D" w:rsidP="00C61245">
      <w:pPr>
        <w:widowControl w:val="0"/>
        <w:spacing w:after="120"/>
        <w:rPr>
          <w:color w:val="000000"/>
          <w:sz w:val="20"/>
        </w:rPr>
      </w:pPr>
      <w:r>
        <w:rPr>
          <w:color w:val="000000"/>
          <w:sz w:val="20"/>
        </w:rPr>
        <w:t xml:space="preserve">Lastly, following the same working principle earlier that resources should be re-selected and reserved as early as possible, this should also apply for the case </w:t>
      </w:r>
      <w:r w:rsidR="006156F2">
        <w:rPr>
          <w:color w:val="000000"/>
          <w:sz w:val="20"/>
        </w:rPr>
        <w:t>of enabled periodic reservation. That is, already reserved resources in upcoming periods can be also re-evaluated by a UE.</w:t>
      </w:r>
    </w:p>
    <w:p w14:paraId="58B4C7E2" w14:textId="784D1616" w:rsidR="001668FE" w:rsidRPr="00876F6D" w:rsidRDefault="001668FE" w:rsidP="001668FE">
      <w:pPr>
        <w:widowControl w:val="0"/>
        <w:rPr>
          <w:b/>
          <w:i/>
          <w:color w:val="000000"/>
          <w:sz w:val="20"/>
        </w:rPr>
      </w:pPr>
      <w:r w:rsidRPr="00876F6D">
        <w:rPr>
          <w:b/>
          <w:i/>
          <w:color w:val="000000"/>
          <w:sz w:val="20"/>
        </w:rPr>
        <w:t xml:space="preserve">Proposal </w:t>
      </w:r>
      <w:r w:rsidR="003929F9">
        <w:rPr>
          <w:b/>
          <w:i/>
          <w:color w:val="000000"/>
          <w:sz w:val="20"/>
        </w:rPr>
        <w:t>2</w:t>
      </w:r>
      <w:r w:rsidR="00FC0C04">
        <w:rPr>
          <w:b/>
          <w:i/>
          <w:color w:val="000000"/>
          <w:sz w:val="20"/>
        </w:rPr>
        <w:t>3</w:t>
      </w:r>
      <w:r w:rsidRPr="00876F6D">
        <w:rPr>
          <w:b/>
          <w:i/>
          <w:color w:val="000000"/>
          <w:sz w:val="20"/>
        </w:rPr>
        <w:t xml:space="preserve">: </w:t>
      </w:r>
      <w:r w:rsidR="006156F2">
        <w:rPr>
          <w:b/>
          <w:i/>
          <w:color w:val="000000"/>
          <w:sz w:val="20"/>
        </w:rPr>
        <w:t>F</w:t>
      </w:r>
      <w:r w:rsidR="006156F2" w:rsidRPr="006156F2">
        <w:rPr>
          <w:b/>
          <w:i/>
          <w:color w:val="000000"/>
          <w:sz w:val="20"/>
        </w:rPr>
        <w:t>or the case of enabled periodic reservation, already reserved resources in upcoming periods can be re-evaluated</w:t>
      </w:r>
      <w:r w:rsidR="006156F2">
        <w:rPr>
          <w:b/>
          <w:i/>
          <w:color w:val="000000"/>
          <w:sz w:val="20"/>
        </w:rPr>
        <w:t>.</w:t>
      </w:r>
    </w:p>
    <w:p w14:paraId="11F8640D" w14:textId="71082EE1" w:rsidR="00876F6D" w:rsidRDefault="00876F6D" w:rsidP="00876F6D">
      <w:pPr>
        <w:widowControl w:val="0"/>
        <w:rPr>
          <w:color w:val="000000"/>
          <w:sz w:val="20"/>
        </w:rPr>
      </w:pPr>
    </w:p>
    <w:p w14:paraId="6EFACEDF" w14:textId="77777777" w:rsidR="003232C3" w:rsidRPr="00876F6D" w:rsidRDefault="003232C3" w:rsidP="00876F6D">
      <w:pPr>
        <w:widowControl w:val="0"/>
        <w:rPr>
          <w:color w:val="000000"/>
          <w:sz w:val="20"/>
        </w:rPr>
      </w:pPr>
    </w:p>
    <w:p w14:paraId="3A91C9E1" w14:textId="7CB8B3D4" w:rsidR="00BC0557" w:rsidRPr="00F50CA7" w:rsidRDefault="00BC0557" w:rsidP="00AE1854">
      <w:pPr>
        <w:spacing w:after="120"/>
        <w:rPr>
          <w:b/>
          <w:color w:val="000000" w:themeColor="text1"/>
          <w:sz w:val="22"/>
        </w:rPr>
      </w:pPr>
      <w:r w:rsidRPr="00F50CA7">
        <w:rPr>
          <w:b/>
          <w:color w:val="000000" w:themeColor="text1"/>
          <w:sz w:val="22"/>
        </w:rPr>
        <w:t>3. Conclusion</w:t>
      </w:r>
    </w:p>
    <w:p w14:paraId="1DE545BF" w14:textId="5C4DE2E7" w:rsidR="006A6DED" w:rsidRDefault="00C14576" w:rsidP="00C70E90">
      <w:pPr>
        <w:spacing w:after="240"/>
        <w:rPr>
          <w:b/>
          <w:i/>
          <w:color w:val="000000" w:themeColor="text1"/>
          <w:sz w:val="20"/>
          <w:szCs w:val="20"/>
        </w:rPr>
      </w:pPr>
      <w:r w:rsidRPr="00F50CA7">
        <w:rPr>
          <w:b/>
          <w:i/>
          <w:color w:val="000000" w:themeColor="text1"/>
          <w:sz w:val="20"/>
          <w:szCs w:val="20"/>
        </w:rPr>
        <w:t xml:space="preserve">Proposal 1: It is recommended to support HARQ (re)transmission for a TB </w:t>
      </w:r>
      <w:r w:rsidR="00897B68">
        <w:rPr>
          <w:b/>
          <w:i/>
          <w:color w:val="000000" w:themeColor="text1"/>
          <w:sz w:val="20"/>
          <w:szCs w:val="20"/>
        </w:rPr>
        <w:t>to allow</w:t>
      </w:r>
      <w:r w:rsidRPr="00F50CA7">
        <w:rPr>
          <w:b/>
          <w:i/>
          <w:color w:val="000000" w:themeColor="text1"/>
          <w:sz w:val="20"/>
          <w:szCs w:val="20"/>
        </w:rPr>
        <w:t xml:space="preserve"> mixed blind and feedback-based approach.</w:t>
      </w:r>
    </w:p>
    <w:p w14:paraId="4643C6FE" w14:textId="23EC5992" w:rsidR="00C14576" w:rsidRDefault="00C14576" w:rsidP="00C70E90">
      <w:pPr>
        <w:spacing w:after="240"/>
        <w:rPr>
          <w:b/>
          <w:i/>
          <w:color w:val="000000" w:themeColor="text1"/>
          <w:sz w:val="20"/>
          <w:szCs w:val="20"/>
        </w:rPr>
      </w:pPr>
      <w:r w:rsidRPr="00F50CA7">
        <w:rPr>
          <w:b/>
          <w:i/>
          <w:color w:val="000000" w:themeColor="text1"/>
          <w:sz w:val="20"/>
          <w:szCs w:val="20"/>
        </w:rPr>
        <w:t>Proposal 2: It is recommended the set of values to be [</w:t>
      </w:r>
      <w:r>
        <w:rPr>
          <w:b/>
          <w:i/>
          <w:color w:val="000000" w:themeColor="text1"/>
          <w:sz w:val="20"/>
          <w:szCs w:val="20"/>
        </w:rPr>
        <w:t xml:space="preserve">2, 3, </w:t>
      </w:r>
      <w:r w:rsidRPr="00F50CA7">
        <w:rPr>
          <w:b/>
          <w:i/>
          <w:color w:val="000000" w:themeColor="text1"/>
          <w:sz w:val="20"/>
          <w:szCs w:val="20"/>
        </w:rPr>
        <w:t>4, 8, 1</w:t>
      </w:r>
      <w:r>
        <w:rPr>
          <w:b/>
          <w:i/>
          <w:color w:val="000000" w:themeColor="text1"/>
          <w:sz w:val="20"/>
          <w:szCs w:val="20"/>
        </w:rPr>
        <w:t>6, 32</w:t>
      </w:r>
      <w:r w:rsidRPr="00F50CA7">
        <w:rPr>
          <w:b/>
          <w:i/>
          <w:color w:val="000000" w:themeColor="text1"/>
          <w:sz w:val="20"/>
          <w:szCs w:val="20"/>
        </w:rPr>
        <w:t>] that can be (pre-)configured and this should be resource-pool specific.</w:t>
      </w:r>
    </w:p>
    <w:p w14:paraId="00B9F804" w14:textId="33069581" w:rsidR="00C14576" w:rsidRDefault="00C14576" w:rsidP="00C70E90">
      <w:pPr>
        <w:spacing w:after="240"/>
        <w:rPr>
          <w:b/>
          <w:i/>
          <w:color w:val="000000"/>
          <w:sz w:val="20"/>
        </w:rPr>
      </w:pPr>
      <w:r w:rsidRPr="00876F6D">
        <w:rPr>
          <w:rFonts w:hint="eastAsia"/>
          <w:b/>
          <w:i/>
          <w:color w:val="000000"/>
          <w:sz w:val="20"/>
        </w:rPr>
        <w:t>P</w:t>
      </w:r>
      <w:r w:rsidRPr="00876F6D">
        <w:rPr>
          <w:b/>
          <w:i/>
          <w:color w:val="000000"/>
          <w:sz w:val="20"/>
        </w:rPr>
        <w:t xml:space="preserve">roposal </w:t>
      </w:r>
      <w:r>
        <w:rPr>
          <w:b/>
          <w:i/>
          <w:color w:val="000000"/>
          <w:sz w:val="20"/>
        </w:rPr>
        <w:t>3</w:t>
      </w:r>
      <w:r w:rsidRPr="00876F6D">
        <w:rPr>
          <w:b/>
          <w:i/>
          <w:color w:val="000000"/>
          <w:sz w:val="20"/>
        </w:rPr>
        <w:t>: TX UE selects resource for initial transmission in [n+T1,</w:t>
      </w:r>
      <w:r>
        <w:rPr>
          <w:b/>
          <w:i/>
          <w:color w:val="000000"/>
          <w:sz w:val="20"/>
        </w:rPr>
        <w:t xml:space="preserve"> </w:t>
      </w:r>
      <w:proofErr w:type="spellStart"/>
      <w:r w:rsidRPr="00876F6D">
        <w:rPr>
          <w:b/>
          <w:i/>
          <w:color w:val="000000"/>
          <w:sz w:val="20"/>
        </w:rPr>
        <w:t>n</w:t>
      </w:r>
      <w:r w:rsidRPr="00876F6D">
        <w:rPr>
          <w:rFonts w:hint="eastAsia"/>
          <w:b/>
          <w:i/>
          <w:color w:val="000000"/>
          <w:sz w:val="20"/>
        </w:rPr>
        <w:t>+</w:t>
      </w:r>
      <w:r w:rsidRPr="00876F6D">
        <w:rPr>
          <w:b/>
          <w:i/>
          <w:color w:val="000000"/>
          <w:sz w:val="20"/>
        </w:rPr>
        <w:t>P</w:t>
      </w:r>
      <w:proofErr w:type="spellEnd"/>
      <w:r w:rsidRPr="00876F6D">
        <w:rPr>
          <w:b/>
          <w:i/>
          <w:color w:val="000000"/>
          <w:sz w:val="20"/>
        </w:rPr>
        <w:t>], P</w:t>
      </w:r>
      <w:r>
        <w:rPr>
          <w:b/>
          <w:i/>
          <w:color w:val="000000"/>
          <w:sz w:val="20"/>
        </w:rPr>
        <w:t xml:space="preserve"> </w:t>
      </w:r>
      <w:r w:rsidRPr="00876F6D">
        <w:rPr>
          <w:b/>
          <w:i/>
          <w:color w:val="000000"/>
          <w:sz w:val="20"/>
        </w:rPr>
        <w:t>≤</w:t>
      </w:r>
      <w:r>
        <w:rPr>
          <w:b/>
          <w:i/>
          <w:color w:val="000000"/>
          <w:sz w:val="20"/>
        </w:rPr>
        <w:t xml:space="preserve"> </w:t>
      </w:r>
      <w:r w:rsidR="00897B68">
        <w:rPr>
          <w:b/>
          <w:i/>
          <w:color w:val="000000"/>
          <w:sz w:val="20"/>
        </w:rPr>
        <w:t>32 slots</w:t>
      </w:r>
      <w:r w:rsidRPr="00876F6D">
        <w:rPr>
          <w:rFonts w:hint="eastAsia"/>
          <w:b/>
          <w:i/>
          <w:color w:val="000000"/>
          <w:sz w:val="20"/>
        </w:rPr>
        <w:t>.</w:t>
      </w:r>
    </w:p>
    <w:p w14:paraId="1FE989FE" w14:textId="77777777" w:rsidR="00C14576" w:rsidRPr="00F50CA7" w:rsidRDefault="00C14576" w:rsidP="00C70E90">
      <w:pPr>
        <w:spacing w:after="24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4</w:t>
      </w:r>
      <w:r w:rsidRPr="00F50CA7">
        <w:rPr>
          <w:b/>
          <w:i/>
          <w:color w:val="000000" w:themeColor="text1"/>
          <w:sz w:val="20"/>
          <w:szCs w:val="20"/>
        </w:rPr>
        <w:t>: T</w:t>
      </w:r>
      <w:r w:rsidRPr="00F50CA7">
        <w:rPr>
          <w:b/>
          <w:i/>
          <w:color w:val="000000" w:themeColor="text1"/>
          <w:sz w:val="20"/>
          <w:szCs w:val="20"/>
          <w:vertAlign w:val="subscript"/>
        </w:rPr>
        <w:t>proc,0</w:t>
      </w:r>
      <w:r w:rsidRPr="00F50CA7">
        <w:rPr>
          <w:b/>
          <w:i/>
          <w:color w:val="000000" w:themeColor="text1"/>
          <w:sz w:val="20"/>
          <w:szCs w:val="20"/>
        </w:rPr>
        <w:t xml:space="preserve"> and T</w:t>
      </w:r>
      <w:r w:rsidRPr="00F50CA7">
        <w:rPr>
          <w:b/>
          <w:i/>
          <w:color w:val="000000" w:themeColor="text1"/>
          <w:sz w:val="20"/>
          <w:szCs w:val="20"/>
          <w:vertAlign w:val="subscript"/>
        </w:rPr>
        <w:t>proc,1</w:t>
      </w:r>
      <w:r w:rsidRPr="00F50CA7">
        <w:rPr>
          <w:b/>
          <w:i/>
          <w:color w:val="000000" w:themeColor="text1"/>
          <w:sz w:val="20"/>
          <w:szCs w:val="20"/>
        </w:rPr>
        <w:t xml:space="preserve"> should be defined separately, as in LTE V2X.</w:t>
      </w:r>
    </w:p>
    <w:p w14:paraId="5D5FAA04" w14:textId="77777777" w:rsidR="00C14576" w:rsidRPr="00F50CA7" w:rsidRDefault="00C14576" w:rsidP="00C14576">
      <w:pPr>
        <w:spacing w:after="240"/>
        <w:rPr>
          <w:color w:val="000000" w:themeColor="text1"/>
          <w:sz w:val="20"/>
          <w:szCs w:val="20"/>
        </w:rPr>
      </w:pPr>
      <w:r w:rsidRPr="00F50CA7">
        <w:rPr>
          <w:b/>
          <w:i/>
          <w:color w:val="000000" w:themeColor="text1"/>
          <w:sz w:val="20"/>
          <w:szCs w:val="20"/>
        </w:rPr>
        <w:t xml:space="preserve">Proposal </w:t>
      </w:r>
      <w:r>
        <w:rPr>
          <w:b/>
          <w:i/>
          <w:color w:val="000000" w:themeColor="text1"/>
          <w:sz w:val="20"/>
          <w:szCs w:val="20"/>
        </w:rPr>
        <w:t>5</w:t>
      </w:r>
      <w:r w:rsidRPr="00F50CA7">
        <w:rPr>
          <w:b/>
          <w:i/>
          <w:color w:val="000000" w:themeColor="text1"/>
          <w:sz w:val="20"/>
          <w:szCs w:val="20"/>
        </w:rPr>
        <w:t>: T3 should be equal to T</w:t>
      </w:r>
      <w:r w:rsidRPr="00F50CA7">
        <w:rPr>
          <w:b/>
          <w:i/>
          <w:color w:val="000000" w:themeColor="text1"/>
          <w:sz w:val="20"/>
          <w:szCs w:val="20"/>
          <w:vertAlign w:val="subscript"/>
        </w:rPr>
        <w:t>proc,0</w:t>
      </w:r>
      <w:r w:rsidRPr="00F50CA7">
        <w:rPr>
          <w:b/>
          <w:i/>
          <w:color w:val="000000" w:themeColor="text1"/>
          <w:sz w:val="20"/>
          <w:szCs w:val="20"/>
        </w:rPr>
        <w:t xml:space="preserve"> + T</w:t>
      </w:r>
      <w:r w:rsidRPr="00F50CA7">
        <w:rPr>
          <w:b/>
          <w:i/>
          <w:color w:val="000000" w:themeColor="text1"/>
          <w:sz w:val="20"/>
          <w:szCs w:val="20"/>
          <w:vertAlign w:val="subscript"/>
        </w:rPr>
        <w:t>proc,1</w:t>
      </w:r>
    </w:p>
    <w:p w14:paraId="1F1B10DC" w14:textId="77777777" w:rsidR="00897B68" w:rsidRPr="002F78B8" w:rsidRDefault="00897B68" w:rsidP="00897B68">
      <w:pPr>
        <w:spacing w:after="24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 xml:space="preserve">6: If PSSCH RSRP measurement is (pre-)configured and </w:t>
      </w:r>
      <w:r w:rsidRPr="003461BA">
        <w:rPr>
          <w:b/>
          <w:i/>
          <w:color w:val="000000" w:themeColor="text1"/>
          <w:sz w:val="20"/>
          <w:szCs w:val="20"/>
        </w:rPr>
        <w:t>"Number of DMRS ports" field in a received SCI is equal with 1</w:t>
      </w:r>
      <w:r>
        <w:rPr>
          <w:b/>
          <w:i/>
          <w:color w:val="000000" w:themeColor="text1"/>
          <w:sz w:val="20"/>
          <w:szCs w:val="20"/>
        </w:rPr>
        <w:t>, sensing UE decreases 3dB of SL-RSRP threshold or increases 3dB of SL-RSRP.</w:t>
      </w:r>
    </w:p>
    <w:p w14:paraId="66CBEBEF" w14:textId="77777777" w:rsidR="00897B68" w:rsidRPr="002F78B8" w:rsidRDefault="00897B68" w:rsidP="00897B68">
      <w:pPr>
        <w:spacing w:after="24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7: A subset of all configured periodicity values is utilized to exclude resources when some slots are not monitored by sensing UE.</w:t>
      </w:r>
    </w:p>
    <w:p w14:paraId="7787331F" w14:textId="77777777" w:rsidR="00897B68" w:rsidRDefault="00897B68" w:rsidP="00897B68">
      <w:pPr>
        <w:spacing w:after="24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 xml:space="preserve">8: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Pr>
          <w:rFonts w:hint="eastAsia"/>
          <w:b/>
          <w:i/>
          <w:color w:val="000000" w:themeColor="text1"/>
          <w:sz w:val="20"/>
          <w:szCs w:val="20"/>
        </w:rPr>
        <w:t xml:space="preserve"> </w:t>
      </w:r>
      <w:r>
        <w:rPr>
          <w:b/>
          <w:i/>
          <w:color w:val="000000" w:themeColor="text1"/>
          <w:sz w:val="20"/>
          <w:szCs w:val="20"/>
        </w:rPr>
        <w:t xml:space="preserve">should be align with resource selection window determined by sensing UE,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Pr="00987339">
        <w:rPr>
          <w:rFonts w:hint="eastAsia"/>
          <w:b/>
          <w:i/>
          <w:color w:val="000000" w:themeColor="text1"/>
          <w:sz w:val="20"/>
          <w:szCs w:val="20"/>
        </w:rPr>
        <w:t xml:space="preserve"> </w:t>
      </w:r>
      <w:r w:rsidRPr="00987339">
        <w:rPr>
          <w:b/>
          <w:i/>
          <w:color w:val="000000" w:themeColor="text1"/>
          <w:sz w:val="20"/>
          <w:szCs w:val="20"/>
        </w:rPr>
        <w:t>= T2 or PDB</w:t>
      </w:r>
      <w:r>
        <w:rPr>
          <w:b/>
          <w:i/>
          <w:color w:val="000000" w:themeColor="text1"/>
          <w:sz w:val="20"/>
          <w:szCs w:val="20"/>
        </w:rPr>
        <w:t>.</w:t>
      </w:r>
    </w:p>
    <w:p w14:paraId="2CFBF8D1" w14:textId="72C039FD" w:rsidR="00897B68" w:rsidRDefault="00897B68" w:rsidP="00897B68">
      <w:pPr>
        <w:spacing w:after="24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9:</w:t>
      </w:r>
      <w:r w:rsidRPr="00634D6E">
        <w:rPr>
          <w:b/>
          <w:i/>
          <w:color w:val="000000" w:themeColor="text1"/>
          <w:sz w:val="20"/>
          <w:szCs w:val="20"/>
        </w:rPr>
        <w:t xml:space="preserve">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oMath>
      <w:r w:rsidRPr="00634D6E">
        <w:rPr>
          <w:rFonts w:hint="eastAsia"/>
          <w:b/>
          <w:i/>
          <w:color w:val="000000" w:themeColor="text1"/>
          <w:sz w:val="20"/>
          <w:szCs w:val="20"/>
        </w:rPr>
        <w:t xml:space="preserve"> </w:t>
      </w:r>
      <w:r w:rsidRPr="00634D6E">
        <w:rPr>
          <w:b/>
          <w:i/>
          <w:color w:val="000000" w:themeColor="text1"/>
          <w:sz w:val="20"/>
          <w:szCs w:val="20"/>
        </w:rPr>
        <w:t>= β* T2 or β*PDB</w:t>
      </w:r>
      <w:r>
        <w:rPr>
          <w:b/>
          <w:i/>
          <w:color w:val="000000" w:themeColor="text1"/>
          <w:sz w:val="20"/>
          <w:szCs w:val="20"/>
        </w:rPr>
        <w:t xml:space="preserve">, </w:t>
      </w:r>
      <w:r w:rsidRPr="00DB72EC">
        <w:rPr>
          <w:b/>
          <w:i/>
          <w:color w:val="000000" w:themeColor="text1"/>
          <w:sz w:val="20"/>
          <w:szCs w:val="20"/>
        </w:rPr>
        <w:t>β</w:t>
      </w:r>
      <w:r>
        <w:rPr>
          <w:b/>
          <w:i/>
          <w:color w:val="000000" w:themeColor="text1"/>
          <w:sz w:val="20"/>
          <w:szCs w:val="20"/>
        </w:rPr>
        <w:t xml:space="preserve"> is a linear factor relevant to </w:t>
      </w:r>
      <m:oMath>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oMath>
      <w:r>
        <w:rPr>
          <w:rFonts w:hint="eastAsia"/>
          <w:b/>
          <w:i/>
          <w:color w:val="000000" w:themeColor="text1"/>
          <w:sz w:val="20"/>
          <w:szCs w:val="20"/>
        </w:rPr>
        <w:t>.</w:t>
      </w:r>
    </w:p>
    <w:p w14:paraId="537D8EED" w14:textId="1EA24AAF" w:rsidR="00E05472" w:rsidRPr="00C93640" w:rsidRDefault="00E05472" w:rsidP="00897B68">
      <w:pPr>
        <w:spacing w:after="240"/>
        <w:rPr>
          <w:rFonts w:eastAsiaTheme="minorEastAsia"/>
          <w:b/>
          <w:color w:val="000000" w:themeColor="text1"/>
          <w:sz w:val="20"/>
          <w:szCs w:val="20"/>
        </w:rPr>
      </w:pPr>
      <w:r w:rsidRPr="00C93640">
        <w:rPr>
          <w:b/>
          <w:i/>
          <w:color w:val="000000" w:themeColor="text1"/>
          <w:sz w:val="20"/>
          <w:szCs w:val="20"/>
        </w:rPr>
        <w:t>Proposal 10:</w:t>
      </w:r>
      <w:r w:rsidR="00C93640">
        <w:rPr>
          <w:b/>
          <w:i/>
          <w:color w:val="000000" w:themeColor="text1"/>
          <w:sz w:val="20"/>
          <w:szCs w:val="20"/>
        </w:rPr>
        <w:t xml:space="preserve"> </w:t>
      </w:r>
      <m:oMath>
        <m:sSub>
          <m:sSubPr>
            <m:ctrlPr>
              <w:rPr>
                <w:rFonts w:ascii="Cambria Math" w:hAnsi="Cambria Math"/>
                <w:b/>
                <w:i/>
                <w:lang w:eastAsia="en-GB"/>
              </w:rPr>
            </m:ctrlPr>
          </m:sSubPr>
          <m:e>
            <m:r>
              <m:rPr>
                <m:sty m:val="bi"/>
              </m:rPr>
              <w:rPr>
                <w:rFonts w:ascii="Cambria Math" w:hAnsi="Cambria Math"/>
                <w:lang w:eastAsia="en-GB"/>
              </w:rPr>
              <m:t>P</m:t>
            </m:r>
          </m:e>
          <m:sub>
            <m:r>
              <m:rPr>
                <m:nor/>
              </m:rPr>
              <w:rPr>
                <w:rFonts w:ascii="Cambria Math" w:hAnsi="Cambria Math"/>
                <w:b/>
                <w:i/>
                <w:lang w:eastAsia="en-GB"/>
              </w:rPr>
              <m:t>rsvp_RX</m:t>
            </m:r>
            <m:ctrlPr>
              <w:rPr>
                <w:rFonts w:ascii="Cambria Math" w:hAnsi="Cambria Math"/>
                <w:b/>
                <w:lang w:eastAsia="en-GB"/>
              </w:rPr>
            </m:ctrlPr>
          </m:sub>
        </m:sSub>
      </m:oMath>
      <w:r w:rsidRPr="00C93640">
        <w:rPr>
          <w:b/>
          <w:i/>
          <w:lang w:eastAsia="en-GB"/>
        </w:rPr>
        <w:t xml:space="preserve"> is converted to </w:t>
      </w:r>
      <m:oMath>
        <m:sSubSup>
          <m:sSubSupPr>
            <m:ctrlPr>
              <w:rPr>
                <w:rFonts w:ascii="Cambria Math" w:hAnsi="Cambria Math"/>
                <w:b/>
                <w:i/>
                <w:lang w:eastAsia="en-GB"/>
              </w:rPr>
            </m:ctrlPr>
          </m:sSubSupPr>
          <m:e>
            <m:r>
              <m:rPr>
                <m:sty m:val="bi"/>
              </m:rPr>
              <w:rPr>
                <w:rFonts w:ascii="Cambria Math" w:hAnsi="Cambria Math"/>
                <w:lang w:eastAsia="en-GB"/>
              </w:rPr>
              <m:t>P</m:t>
            </m:r>
            <m:ctrlPr>
              <w:rPr>
                <w:rFonts w:ascii="Cambria Math" w:hAnsi="Cambria Math"/>
                <w:b/>
                <w:lang w:eastAsia="en-GB"/>
              </w:rPr>
            </m:ctrlP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up>
            <m:r>
              <m:rPr>
                <m:sty m:val="b"/>
              </m:rPr>
              <w:rPr>
                <w:rFonts w:ascii="Cambria Math" w:hAnsi="Cambria Math"/>
                <w:lang w:eastAsia="en-GB"/>
              </w:rPr>
              <m:t>'</m:t>
            </m:r>
          </m:sup>
        </m:sSubSup>
      </m:oMath>
      <w:r w:rsidRPr="00C93640">
        <w:rPr>
          <w:b/>
          <w:i/>
          <w:lang w:eastAsia="en-GB"/>
        </w:rPr>
        <w:t xml:space="preserve"> by the formula </w:t>
      </w:r>
      <m:oMath>
        <m:sSubSup>
          <m:sSubSupPr>
            <m:ctrlPr>
              <w:rPr>
                <w:rFonts w:ascii="Cambria Math" w:hAnsi="Cambria Math"/>
                <w:b/>
                <w:i/>
                <w:lang w:eastAsia="en-GB"/>
              </w:rPr>
            </m:ctrlPr>
          </m:sSubSupPr>
          <m:e>
            <m:r>
              <m:rPr>
                <m:sty m:val="bi"/>
              </m:rPr>
              <w:rPr>
                <w:rFonts w:ascii="Cambria Math" w:hAnsi="Cambria Math"/>
                <w:lang w:eastAsia="en-GB"/>
              </w:rPr>
              <m:t>P</m:t>
            </m:r>
            <m:ctrlPr>
              <w:rPr>
                <w:rFonts w:ascii="Cambria Math" w:hAnsi="Cambria Math"/>
                <w:b/>
                <w:lang w:eastAsia="en-GB"/>
              </w:rPr>
            </m:ctrlP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up>
            <m:r>
              <m:rPr>
                <m:sty m:val="b"/>
              </m:rPr>
              <w:rPr>
                <w:rFonts w:ascii="Cambria Math" w:hAnsi="Cambria Math"/>
                <w:lang w:eastAsia="en-GB"/>
              </w:rPr>
              <m:t>'</m:t>
            </m:r>
          </m:sup>
        </m:sSubSup>
        <m:r>
          <m:rPr>
            <m:sty m:val="b"/>
          </m:rPr>
          <w:rPr>
            <w:rFonts w:ascii="Cambria Math" w:eastAsia="Malgun Gothic" w:hAnsi="Cambria Math"/>
            <w:lang w:eastAsia="en-GB"/>
          </w:rPr>
          <m:t>=</m:t>
        </m:r>
        <m:d>
          <m:dPr>
            <m:begChr m:val="⌈"/>
            <m:endChr m:val="⌉"/>
            <m:ctrlPr>
              <w:rPr>
                <w:rFonts w:ascii="Cambria Math" w:eastAsia="Malgun Gothic" w:hAnsi="Cambria Math"/>
                <w:b/>
                <w:lang w:eastAsia="en-GB"/>
              </w:rPr>
            </m:ctrlPr>
          </m:dPr>
          <m:e>
            <m:sSub>
              <m:sSubPr>
                <m:ctrlPr>
                  <w:rPr>
                    <w:rFonts w:ascii="Cambria Math" w:hAnsi="Cambria Math"/>
                    <w:b/>
                    <w:i/>
                    <w:lang w:eastAsia="en-GB"/>
                  </w:rPr>
                </m:ctrlPr>
              </m:sSubPr>
              <m:e>
                <m:sSub>
                  <m:sSubPr>
                    <m:ctrlPr>
                      <w:rPr>
                        <w:rFonts w:ascii="Cambria Math" w:hAnsi="Cambria Math"/>
                        <w:b/>
                        <w:i/>
                        <w:lang w:eastAsia="en-GB"/>
                      </w:rPr>
                    </m:ctrlPr>
                  </m:sSubPr>
                  <m:e>
                    <m:r>
                      <m:rPr>
                        <m:sty m:val="bi"/>
                      </m:rPr>
                      <w:rPr>
                        <w:rFonts w:ascii="Cambria Math" w:hAnsi="Cambria Math"/>
                        <w:lang w:eastAsia="en-GB"/>
                      </w:rPr>
                      <m:t>P</m:t>
                    </m:r>
                  </m:e>
                  <m:sub>
                    <m:r>
                      <m:rPr>
                        <m:nor/>
                      </m:rPr>
                      <w:rPr>
                        <w:rFonts w:ascii="Cambria Math" w:hAnsi="Cambria Math"/>
                        <w:b/>
                        <w:i/>
                        <w:lang w:eastAsia="en-GB"/>
                      </w:rPr>
                      <m:t>step</m:t>
                    </m:r>
                    <m:ctrlPr>
                      <w:rPr>
                        <w:rFonts w:ascii="Cambria Math" w:hAnsi="Cambria Math"/>
                        <w:b/>
                        <w:lang w:eastAsia="en-GB"/>
                      </w:rPr>
                    </m:ctrlPr>
                  </m:sub>
                </m:sSub>
                <m:r>
                  <m:rPr>
                    <m:sty m:val="bi"/>
                  </m:rPr>
                  <w:rPr>
                    <w:rFonts w:ascii="Cambria Math" w:hAnsi="Cambria Math"/>
                    <w:lang w:eastAsia="en-GB"/>
                  </w:rPr>
                  <m:t>×P</m:t>
                </m:r>
              </m:e>
              <m:sub>
                <m:r>
                  <m:rPr>
                    <m:nor/>
                  </m:rPr>
                  <w:rPr>
                    <w:rFonts w:ascii="Cambria Math" w:hAnsi="Cambria Math"/>
                    <w:b/>
                    <w:i/>
                    <w:lang w:eastAsia="en-GB"/>
                  </w:rPr>
                  <m:t>rsvp</m:t>
                </m:r>
                <m:r>
                  <m:rPr>
                    <m:nor/>
                  </m:rPr>
                  <w:rPr>
                    <w:rFonts w:ascii="Cambria Math" w:hAnsi="Cambria Math"/>
                    <w:b/>
                    <w:lang w:eastAsia="en-GB"/>
                  </w:rPr>
                  <m:t>_</m:t>
                </m:r>
                <m:r>
                  <m:rPr>
                    <m:nor/>
                  </m:rPr>
                  <w:rPr>
                    <w:rFonts w:ascii="Cambria Math" w:hAnsi="Cambria Math"/>
                    <w:b/>
                    <w:i/>
                    <w:lang w:eastAsia="en-GB"/>
                  </w:rPr>
                  <m:t>RX</m:t>
                </m:r>
                <m:ctrlPr>
                  <w:rPr>
                    <w:rFonts w:ascii="Cambria Math" w:hAnsi="Cambria Math"/>
                    <w:b/>
                    <w:lang w:eastAsia="en-GB"/>
                  </w:rPr>
                </m:ctrlPr>
              </m:sub>
            </m:sSub>
          </m:e>
        </m:d>
      </m:oMath>
      <w:r w:rsidRPr="00C93640">
        <w:rPr>
          <w:b/>
          <w:i/>
          <w:lang w:eastAsia="en-GB"/>
        </w:rPr>
        <w:t xml:space="preserve">, where </w:t>
      </w:r>
      <m:oMath>
        <m:sSub>
          <m:sSubPr>
            <m:ctrlPr>
              <w:rPr>
                <w:rFonts w:ascii="Cambria Math" w:hAnsi="Cambria Math"/>
                <w:b/>
                <w:i/>
                <w:lang w:eastAsia="en-GB"/>
              </w:rPr>
            </m:ctrlPr>
          </m:sSubPr>
          <m:e>
            <m:r>
              <m:rPr>
                <m:sty m:val="bi"/>
              </m:rPr>
              <w:rPr>
                <w:rFonts w:ascii="Cambria Math" w:hAnsi="Cambria Math"/>
                <w:lang w:eastAsia="en-GB"/>
              </w:rPr>
              <m:t>P</m:t>
            </m:r>
          </m:e>
          <m:sub>
            <m:r>
              <m:rPr>
                <m:nor/>
              </m:rPr>
              <w:rPr>
                <w:rFonts w:ascii="Cambria Math" w:hAnsi="Cambria Math"/>
                <w:b/>
                <w:i/>
                <w:lang w:eastAsia="en-GB"/>
              </w:rPr>
              <m:t>rsvp_RX</m:t>
            </m:r>
            <m:ctrlPr>
              <w:rPr>
                <w:rFonts w:ascii="Cambria Math" w:hAnsi="Cambria Math"/>
                <w:b/>
                <w:lang w:eastAsia="en-GB"/>
              </w:rPr>
            </m:ctrlPr>
          </m:sub>
        </m:sSub>
      </m:oMath>
      <w:r w:rsidRPr="00C93640">
        <w:rPr>
          <w:b/>
          <w:i/>
          <w:lang w:eastAsia="en-GB"/>
        </w:rPr>
        <w:t xml:space="preserve"> is the reservation interval provided by higher layer divided by 100, and</w:t>
      </w:r>
      <m:oMath>
        <m:r>
          <m:rPr>
            <m:sty m:val="b"/>
          </m:rPr>
          <w:rPr>
            <w:rFonts w:ascii="Cambria Math" w:hAnsi="Cambria Math"/>
            <w:lang w:eastAsia="en-GB"/>
          </w:rPr>
          <m:t xml:space="preserve"> </m:t>
        </m:r>
        <m:sSub>
          <m:sSubPr>
            <m:ctrlPr>
              <w:rPr>
                <w:rFonts w:ascii="Cambria Math" w:hAnsi="Cambria Math"/>
                <w:b/>
                <w:i/>
                <w:lang w:eastAsia="en-GB"/>
              </w:rPr>
            </m:ctrlPr>
          </m:sSubPr>
          <m:e>
            <m:r>
              <m:rPr>
                <m:sty m:val="bi"/>
              </m:rPr>
              <w:rPr>
                <w:rFonts w:ascii="Cambria Math" w:hAnsi="Cambria Math"/>
                <w:lang w:eastAsia="en-GB"/>
              </w:rPr>
              <m:t>P</m:t>
            </m:r>
          </m:e>
          <m:sub>
            <m:r>
              <m:rPr>
                <m:nor/>
              </m:rPr>
              <w:rPr>
                <w:rFonts w:ascii="Cambria Math" w:hAnsi="Cambria Math"/>
                <w:b/>
                <w:i/>
                <w:lang w:eastAsia="en-GB"/>
              </w:rPr>
              <m:t>step</m:t>
            </m:r>
            <m:ctrlPr>
              <w:rPr>
                <w:rFonts w:ascii="Cambria Math" w:hAnsi="Cambria Math"/>
                <w:b/>
                <w:lang w:eastAsia="en-GB"/>
              </w:rPr>
            </m:ctrlPr>
          </m:sub>
        </m:sSub>
      </m:oMath>
      <w:r w:rsidRPr="00C93640">
        <w:rPr>
          <w:b/>
          <w:i/>
          <w:lang w:eastAsia="en-GB"/>
        </w:rPr>
        <w:t xml:space="preserve"> </w:t>
      </w:r>
      <w:r w:rsidRPr="00C93640">
        <w:rPr>
          <w:b/>
          <w:lang w:eastAsia="en-GB"/>
        </w:rPr>
        <w:t>is the number of UL slots within 100ms</w:t>
      </w:r>
      <w:r w:rsidRPr="00C93640">
        <w:rPr>
          <w:rFonts w:hint="eastAsia"/>
          <w:b/>
          <w:i/>
          <w:color w:val="000000" w:themeColor="text1"/>
          <w:sz w:val="20"/>
          <w:szCs w:val="20"/>
        </w:rPr>
        <w:t>.</w:t>
      </w:r>
    </w:p>
    <w:p w14:paraId="56BBFDF1" w14:textId="02006C89" w:rsidR="00C14576" w:rsidRPr="0023600C" w:rsidRDefault="00C14576" w:rsidP="00C70E90">
      <w:pPr>
        <w:pStyle w:val="3GPPAgreements"/>
        <w:numPr>
          <w:ilvl w:val="0"/>
          <w:numId w:val="0"/>
        </w:numPr>
        <w:spacing w:before="0" w:after="240"/>
        <w:rPr>
          <w:rFonts w:ascii="Arial" w:hAnsi="Arial" w:cs="Arial"/>
          <w:b/>
          <w:i/>
          <w:color w:val="000000" w:themeColor="text1"/>
          <w:sz w:val="20"/>
        </w:rPr>
      </w:pPr>
      <w:r w:rsidRPr="00045832">
        <w:rPr>
          <w:rFonts w:ascii="Arial" w:hAnsi="Arial" w:cs="Arial"/>
          <w:b/>
          <w:i/>
          <w:color w:val="000000" w:themeColor="text1"/>
          <w:sz w:val="20"/>
        </w:rPr>
        <w:lastRenderedPageBreak/>
        <w:t xml:space="preserve">Proposal </w:t>
      </w:r>
      <w:r w:rsidR="00897B68">
        <w:rPr>
          <w:rFonts w:ascii="Arial" w:hAnsi="Arial" w:cs="Arial"/>
          <w:b/>
          <w:i/>
          <w:color w:val="000000" w:themeColor="text1"/>
          <w:sz w:val="20"/>
        </w:rPr>
        <w:t>1</w:t>
      </w:r>
      <w:r w:rsidR="00E05472">
        <w:rPr>
          <w:rFonts w:ascii="Arial" w:hAnsi="Arial" w:cs="Arial"/>
          <w:b/>
          <w:i/>
          <w:color w:val="000000" w:themeColor="text1"/>
          <w:sz w:val="20"/>
        </w:rPr>
        <w:t>1</w:t>
      </w:r>
      <w:r w:rsidRPr="00045832">
        <w:rPr>
          <w:rFonts w:ascii="Arial" w:hAnsi="Arial" w:cs="Arial"/>
          <w:b/>
          <w:i/>
          <w:color w:val="000000" w:themeColor="text1"/>
          <w:sz w:val="20"/>
        </w:rPr>
        <w:t xml:space="preserve"> </w:t>
      </w:r>
      <w:r w:rsidR="00897B68">
        <w:rPr>
          <w:rFonts w:ascii="Arial" w:hAnsi="Arial" w:cs="Arial"/>
          <w:b/>
          <w:i/>
          <w:color w:val="000000" w:themeColor="text1"/>
          <w:sz w:val="20"/>
        </w:rPr>
        <w:t>(</w:t>
      </w:r>
      <w:r w:rsidRPr="00045832">
        <w:rPr>
          <w:rFonts w:ascii="Arial" w:hAnsi="Arial" w:cs="Arial"/>
          <w:b/>
          <w:i/>
          <w:color w:val="000000" w:themeColor="text1"/>
          <w:sz w:val="20"/>
        </w:rPr>
        <w:t>Resource selection / exclusion enhancement</w:t>
      </w:r>
      <w:r w:rsidR="00897B68">
        <w:rPr>
          <w:rFonts w:ascii="Arial" w:hAnsi="Arial" w:cs="Arial"/>
          <w:b/>
          <w:i/>
          <w:color w:val="000000" w:themeColor="text1"/>
          <w:sz w:val="20"/>
        </w:rPr>
        <w:t>)</w:t>
      </w:r>
      <w:r w:rsidRPr="00045832">
        <w:rPr>
          <w:rFonts w:ascii="Arial" w:hAnsi="Arial" w:cs="Arial"/>
          <w:b/>
          <w:i/>
          <w:color w:val="000000" w:themeColor="text1"/>
          <w:sz w:val="20"/>
        </w:rPr>
        <w:t xml:space="preserve">: </w:t>
      </w:r>
      <w:r w:rsidRPr="00045832">
        <w:rPr>
          <w:rFonts w:ascii="Arial" w:hAnsi="Arial" w:cs="Arial" w:hint="eastAsia"/>
          <w:b/>
          <w:i/>
          <w:color w:val="000000" w:themeColor="text1"/>
          <w:sz w:val="20"/>
          <w:lang w:val="en-GB"/>
        </w:rPr>
        <w:t xml:space="preserve">Avoid selecting resources with </w:t>
      </w:r>
      <w:r w:rsidRPr="00045832">
        <w:rPr>
          <w:rFonts w:ascii="Arial" w:hAnsi="Arial" w:cs="Arial"/>
          <w:b/>
          <w:i/>
          <w:color w:val="000000" w:themeColor="text1"/>
          <w:sz w:val="20"/>
          <w:lang w:val="en-GB"/>
        </w:rPr>
        <w:t xml:space="preserve">a </w:t>
      </w:r>
      <w:r w:rsidRPr="00045832">
        <w:rPr>
          <w:rFonts w:ascii="Arial" w:hAnsi="Arial" w:cs="Arial" w:hint="eastAsia"/>
          <w:b/>
          <w:i/>
          <w:color w:val="000000" w:themeColor="text1"/>
          <w:sz w:val="20"/>
          <w:lang w:val="en-GB"/>
        </w:rPr>
        <w:t>large difference between target Tx power and</w:t>
      </w:r>
      <w:r w:rsidRPr="00045832">
        <w:rPr>
          <w:rFonts w:ascii="Arial" w:hAnsi="Arial" w:cs="Arial"/>
          <w:b/>
          <w:i/>
          <w:color w:val="000000" w:themeColor="text1"/>
          <w:sz w:val="20"/>
          <w:lang w:val="en-GB"/>
        </w:rPr>
        <w:t xml:space="preserve"> measured</w:t>
      </w:r>
      <w:r w:rsidRPr="00045832">
        <w:rPr>
          <w:rFonts w:ascii="Arial" w:hAnsi="Arial" w:cs="Arial" w:hint="eastAsia"/>
          <w:b/>
          <w:i/>
          <w:color w:val="000000" w:themeColor="text1"/>
          <w:sz w:val="20"/>
          <w:lang w:val="en-GB"/>
        </w:rPr>
        <w:t xml:space="preserve"> RSRP of adjacent resources, or</w:t>
      </w:r>
      <w:r w:rsidRPr="00045832">
        <w:rPr>
          <w:rFonts w:ascii="Arial" w:hAnsi="Arial" w:cs="Arial"/>
          <w:b/>
          <w:i/>
          <w:color w:val="000000" w:themeColor="text1"/>
          <w:sz w:val="20"/>
          <w:lang w:val="en-GB"/>
        </w:rPr>
        <w:t xml:space="preserve"> Tx-UE should s</w:t>
      </w:r>
      <w:r w:rsidRPr="00045832">
        <w:rPr>
          <w:rFonts w:ascii="Arial" w:hAnsi="Arial" w:cs="Arial" w:hint="eastAsia"/>
          <w:b/>
          <w:i/>
          <w:color w:val="000000" w:themeColor="text1"/>
          <w:sz w:val="20"/>
          <w:lang w:val="en-GB"/>
        </w:rPr>
        <w:t>elect resource</w:t>
      </w:r>
      <w:r w:rsidRPr="00045832">
        <w:rPr>
          <w:rFonts w:ascii="Arial" w:hAnsi="Arial" w:cs="Arial"/>
          <w:b/>
          <w:i/>
          <w:color w:val="000000" w:themeColor="text1"/>
          <w:sz w:val="20"/>
          <w:lang w:val="en-GB"/>
        </w:rPr>
        <w:t>(</w:t>
      </w:r>
      <w:r w:rsidRPr="00045832">
        <w:rPr>
          <w:rFonts w:ascii="Arial" w:hAnsi="Arial" w:cs="Arial" w:hint="eastAsia"/>
          <w:b/>
          <w:i/>
          <w:color w:val="000000" w:themeColor="text1"/>
          <w:sz w:val="20"/>
          <w:lang w:val="en-GB"/>
        </w:rPr>
        <w:t>s</w:t>
      </w:r>
      <w:r w:rsidRPr="00045832">
        <w:rPr>
          <w:rFonts w:ascii="Arial" w:hAnsi="Arial" w:cs="Arial"/>
          <w:b/>
          <w:i/>
          <w:color w:val="000000" w:themeColor="text1"/>
          <w:sz w:val="20"/>
          <w:lang w:val="en-GB"/>
        </w:rPr>
        <w:t>) that are adjacent to resources</w:t>
      </w:r>
      <w:r w:rsidRPr="00045832">
        <w:rPr>
          <w:rFonts w:ascii="Arial" w:hAnsi="Arial" w:cs="Arial" w:hint="eastAsia"/>
          <w:b/>
          <w:i/>
          <w:color w:val="000000" w:themeColor="text1"/>
          <w:sz w:val="20"/>
          <w:lang w:val="en-GB"/>
        </w:rPr>
        <w:t xml:space="preserve"> with similar power </w:t>
      </w:r>
      <w:r w:rsidRPr="00045832">
        <w:rPr>
          <w:rFonts w:ascii="Arial" w:hAnsi="Arial" w:cs="Arial"/>
          <w:b/>
          <w:i/>
          <w:color w:val="000000" w:themeColor="text1"/>
          <w:sz w:val="20"/>
          <w:lang w:val="en-GB"/>
        </w:rPr>
        <w:t xml:space="preserve">level </w:t>
      </w:r>
      <w:r w:rsidRPr="00045832">
        <w:rPr>
          <w:rFonts w:ascii="Arial" w:hAnsi="Arial" w:cs="Arial" w:hint="eastAsia"/>
          <w:b/>
          <w:i/>
          <w:color w:val="000000" w:themeColor="text1"/>
          <w:sz w:val="20"/>
          <w:lang w:val="en-GB"/>
        </w:rPr>
        <w:t>to avoid creating interference</w:t>
      </w:r>
      <w:r w:rsidRPr="00045832">
        <w:rPr>
          <w:rFonts w:ascii="Arial" w:hAnsi="Arial" w:cs="Arial"/>
          <w:b/>
          <w:i/>
          <w:color w:val="000000" w:themeColor="text1"/>
          <w:sz w:val="20"/>
          <w:lang w:val="en-GB"/>
        </w:rPr>
        <w:t>.</w:t>
      </w:r>
    </w:p>
    <w:p w14:paraId="67796D6C" w14:textId="65506EED" w:rsidR="00897B68" w:rsidRPr="001B7DE8" w:rsidRDefault="00897B68" w:rsidP="00C70E90">
      <w:pPr>
        <w:pStyle w:val="3GPPAgreements"/>
        <w:numPr>
          <w:ilvl w:val="0"/>
          <w:numId w:val="0"/>
        </w:numPr>
        <w:spacing w:before="0" w:after="240"/>
        <w:rPr>
          <w:rFonts w:ascii="Arial" w:hAnsi="Arial" w:cs="Arial"/>
          <w:b/>
          <w:i/>
          <w:sz w:val="20"/>
        </w:rPr>
      </w:pPr>
      <w:r>
        <w:rPr>
          <w:rFonts w:ascii="Arial" w:hAnsi="Arial" w:cs="Arial"/>
          <w:b/>
          <w:i/>
          <w:sz w:val="20"/>
          <w:lang w:val="en-GB"/>
        </w:rPr>
        <w:t>Proposal 1</w:t>
      </w:r>
      <w:r w:rsidR="00E05472">
        <w:rPr>
          <w:rFonts w:ascii="Arial" w:hAnsi="Arial" w:cs="Arial"/>
          <w:b/>
          <w:i/>
          <w:sz w:val="20"/>
          <w:lang w:val="en-GB"/>
        </w:rPr>
        <w:t>2</w:t>
      </w:r>
      <w:r>
        <w:rPr>
          <w:rFonts w:ascii="Arial" w:hAnsi="Arial" w:cs="Arial"/>
          <w:b/>
          <w:i/>
          <w:sz w:val="20"/>
          <w:lang w:val="en-GB"/>
        </w:rPr>
        <w:t xml:space="preserve"> (</w:t>
      </w:r>
      <w:r w:rsidRPr="00045832">
        <w:rPr>
          <w:rFonts w:ascii="Arial" w:hAnsi="Arial" w:cs="Arial"/>
          <w:b/>
          <w:i/>
          <w:color w:val="000000" w:themeColor="text1"/>
          <w:sz w:val="20"/>
        </w:rPr>
        <w:t>Resource selection / exclusion enhancement</w:t>
      </w:r>
      <w:r>
        <w:rPr>
          <w:rFonts w:ascii="Arial" w:hAnsi="Arial" w:cs="Arial"/>
          <w:b/>
          <w:i/>
          <w:sz w:val="20"/>
          <w:lang w:val="en-GB"/>
        </w:rPr>
        <w:t>): No support of backward signalling in NR sidelink.</w:t>
      </w:r>
    </w:p>
    <w:p w14:paraId="03EFDC04" w14:textId="003179A0" w:rsidR="00897B68" w:rsidRPr="00301CE9" w:rsidRDefault="00C14576" w:rsidP="00897B68">
      <w:pPr>
        <w:spacing w:before="120"/>
        <w:rPr>
          <w:b/>
          <w:i/>
          <w:color w:val="000000" w:themeColor="text1"/>
          <w:sz w:val="20"/>
        </w:rPr>
      </w:pPr>
      <w:r w:rsidRPr="00301CE9">
        <w:rPr>
          <w:b/>
          <w:i/>
          <w:color w:val="000000" w:themeColor="text1"/>
          <w:sz w:val="20"/>
        </w:rPr>
        <w:t xml:space="preserve">Proposal </w:t>
      </w:r>
      <w:r w:rsidR="00897B68" w:rsidRPr="00301CE9">
        <w:rPr>
          <w:b/>
          <w:i/>
          <w:color w:val="000000" w:themeColor="text1"/>
          <w:sz w:val="20"/>
        </w:rPr>
        <w:t>1</w:t>
      </w:r>
      <w:r w:rsidR="00E05472">
        <w:rPr>
          <w:b/>
          <w:i/>
          <w:color w:val="000000" w:themeColor="text1"/>
          <w:sz w:val="20"/>
        </w:rPr>
        <w:t>3</w:t>
      </w:r>
      <w:r w:rsidR="00897B68" w:rsidRPr="00301CE9">
        <w:rPr>
          <w:b/>
          <w:i/>
          <w:color w:val="000000" w:themeColor="text1"/>
          <w:sz w:val="20"/>
        </w:rPr>
        <w:t xml:space="preserve"> </w:t>
      </w:r>
      <w:r w:rsidR="00675A27" w:rsidRPr="00301CE9">
        <w:rPr>
          <w:b/>
          <w:i/>
          <w:color w:val="000000" w:themeColor="text1"/>
          <w:sz w:val="20"/>
        </w:rPr>
        <w:t>(pre-emption Rx side)</w:t>
      </w:r>
      <w:r w:rsidRPr="00301CE9">
        <w:rPr>
          <w:b/>
          <w:i/>
          <w:color w:val="000000" w:themeColor="text1"/>
          <w:sz w:val="20"/>
        </w:rPr>
        <w:t xml:space="preserve">: Re-selection window to find a replacement resource for a pre-empted resource should be within the time bounds that can be indicated by the “time resource assignment” field in the SCI from other reserved but non-pre-empted resources. </w:t>
      </w:r>
    </w:p>
    <w:p w14:paraId="163B641A" w14:textId="64DE7CF0" w:rsidR="00897B68" w:rsidRPr="00301CE9" w:rsidRDefault="00C14576" w:rsidP="00897B68">
      <w:pPr>
        <w:pStyle w:val="ListParagraph"/>
        <w:numPr>
          <w:ilvl w:val="0"/>
          <w:numId w:val="27"/>
        </w:numPr>
        <w:spacing w:before="60"/>
        <w:ind w:firstLineChars="0"/>
        <w:rPr>
          <w:rFonts w:ascii="Arial" w:hAnsi="Arial" w:cs="Arial"/>
          <w:b/>
          <w:i/>
          <w:color w:val="000000" w:themeColor="text1"/>
          <w:sz w:val="20"/>
        </w:rPr>
      </w:pPr>
      <w:r w:rsidRPr="00301CE9">
        <w:rPr>
          <w:rFonts w:ascii="Arial" w:hAnsi="Arial" w:cs="Arial"/>
          <w:b/>
          <w:i/>
          <w:color w:val="000000" w:themeColor="text1"/>
          <w:sz w:val="20"/>
        </w:rPr>
        <w:t>The lower time bound should be max(m+T</w:t>
      </w:r>
      <w:r w:rsidRPr="00301CE9">
        <w:rPr>
          <w:rFonts w:ascii="Arial" w:hAnsi="Arial" w:cs="Arial"/>
          <w:b/>
          <w:i/>
          <w:color w:val="000000" w:themeColor="text1"/>
          <w:sz w:val="20"/>
          <w:vertAlign w:val="subscript"/>
        </w:rPr>
        <w:t>proc,1</w:t>
      </w:r>
      <w:r w:rsidRPr="00301CE9">
        <w:rPr>
          <w:rFonts w:ascii="Arial" w:hAnsi="Arial" w:cs="Arial"/>
          <w:b/>
          <w:i/>
          <w:color w:val="000000" w:themeColor="text1"/>
          <w:sz w:val="20"/>
        </w:rPr>
        <w:t>, B-W+1)</w:t>
      </w:r>
      <w:r w:rsidR="00301CE9">
        <w:rPr>
          <w:rFonts w:ascii="Arial" w:hAnsi="Arial" w:cs="Arial"/>
          <w:b/>
          <w:i/>
          <w:sz w:val="20"/>
        </w:rPr>
        <w:t xml:space="preserve"> from </w:t>
      </w:r>
      <w:r w:rsidR="00301CE9" w:rsidRPr="001B7DE8">
        <w:rPr>
          <w:rFonts w:ascii="Arial" w:hAnsi="Arial" w:cs="Arial"/>
          <w:b/>
          <w:i/>
          <w:sz w:val="20"/>
        </w:rPr>
        <w:t>the last reserved but not pre-empted resource</w:t>
      </w:r>
      <w:r w:rsidR="00897B68" w:rsidRPr="00301CE9">
        <w:rPr>
          <w:rFonts w:ascii="Arial" w:hAnsi="Arial" w:cs="Arial"/>
          <w:b/>
          <w:i/>
          <w:color w:val="000000" w:themeColor="text1"/>
          <w:sz w:val="20"/>
        </w:rPr>
        <w:t>,</w:t>
      </w:r>
      <w:r w:rsidRPr="00301CE9">
        <w:rPr>
          <w:rFonts w:ascii="Arial" w:hAnsi="Arial" w:cs="Arial"/>
          <w:b/>
          <w:i/>
          <w:color w:val="000000" w:themeColor="text1"/>
          <w:sz w:val="20"/>
        </w:rPr>
        <w:t xml:space="preserve"> and </w:t>
      </w:r>
    </w:p>
    <w:p w14:paraId="1E8BC8F3" w14:textId="05139C9C" w:rsidR="00C14576" w:rsidRPr="00301CE9" w:rsidRDefault="00897B68" w:rsidP="00897B68">
      <w:pPr>
        <w:pStyle w:val="ListParagraph"/>
        <w:numPr>
          <w:ilvl w:val="0"/>
          <w:numId w:val="27"/>
        </w:numPr>
        <w:spacing w:before="60"/>
        <w:ind w:firstLineChars="0"/>
        <w:rPr>
          <w:rFonts w:ascii="Arial" w:hAnsi="Arial" w:cs="Arial"/>
          <w:b/>
          <w:i/>
          <w:color w:val="000000" w:themeColor="text1"/>
          <w:sz w:val="20"/>
        </w:rPr>
      </w:pPr>
      <w:r w:rsidRPr="00301CE9">
        <w:rPr>
          <w:rFonts w:ascii="Arial" w:hAnsi="Arial" w:cs="Arial"/>
          <w:b/>
          <w:i/>
          <w:color w:val="000000" w:themeColor="text1"/>
          <w:sz w:val="20"/>
        </w:rPr>
        <w:t>T</w:t>
      </w:r>
      <w:r w:rsidR="00C14576" w:rsidRPr="00301CE9">
        <w:rPr>
          <w:rFonts w:ascii="Arial" w:hAnsi="Arial" w:cs="Arial"/>
          <w:b/>
          <w:i/>
          <w:color w:val="000000" w:themeColor="text1"/>
          <w:sz w:val="20"/>
        </w:rPr>
        <w:t xml:space="preserve">he upper time bound should be </w:t>
      </w:r>
      <w:proofErr w:type="gramStart"/>
      <w:r w:rsidR="00C14576" w:rsidRPr="00301CE9">
        <w:rPr>
          <w:rFonts w:ascii="Arial" w:hAnsi="Arial" w:cs="Arial"/>
          <w:b/>
          <w:i/>
          <w:color w:val="000000" w:themeColor="text1"/>
          <w:sz w:val="20"/>
        </w:rPr>
        <w:t>min(</w:t>
      </w:r>
      <w:proofErr w:type="gramEnd"/>
      <w:r w:rsidR="00C14576" w:rsidRPr="00301CE9">
        <w:rPr>
          <w:rFonts w:ascii="Arial" w:hAnsi="Arial" w:cs="Arial"/>
          <w:b/>
          <w:i/>
          <w:color w:val="000000" w:themeColor="text1"/>
          <w:sz w:val="20"/>
        </w:rPr>
        <w:t>remaining PDB, m+W-1)</w:t>
      </w:r>
      <w:r w:rsidR="00301CE9">
        <w:rPr>
          <w:rFonts w:ascii="Arial" w:hAnsi="Arial" w:cs="Arial"/>
          <w:b/>
          <w:i/>
          <w:sz w:val="20"/>
        </w:rPr>
        <w:t xml:space="preserve"> from </w:t>
      </w:r>
      <w:r w:rsidR="00301CE9" w:rsidRPr="001B7DE8">
        <w:rPr>
          <w:rFonts w:ascii="Arial" w:hAnsi="Arial" w:cs="Arial"/>
          <w:b/>
          <w:i/>
          <w:sz w:val="20"/>
        </w:rPr>
        <w:t xml:space="preserve">the </w:t>
      </w:r>
      <w:r w:rsidR="00301CE9">
        <w:rPr>
          <w:rFonts w:ascii="Arial" w:hAnsi="Arial" w:cs="Arial"/>
          <w:b/>
          <w:i/>
          <w:sz w:val="20"/>
        </w:rPr>
        <w:t>first</w:t>
      </w:r>
      <w:r w:rsidR="00301CE9" w:rsidRPr="001B7DE8">
        <w:rPr>
          <w:rFonts w:ascii="Arial" w:hAnsi="Arial" w:cs="Arial"/>
          <w:b/>
          <w:i/>
          <w:sz w:val="20"/>
        </w:rPr>
        <w:t xml:space="preserve"> reserved but not pre-empted </w:t>
      </w:r>
      <w:r w:rsidR="00301CE9">
        <w:rPr>
          <w:rFonts w:ascii="Arial" w:hAnsi="Arial" w:cs="Arial"/>
          <w:b/>
          <w:i/>
          <w:sz w:val="20"/>
        </w:rPr>
        <w:t xml:space="preserve">and not used </w:t>
      </w:r>
      <w:r w:rsidR="00301CE9" w:rsidRPr="001B7DE8">
        <w:rPr>
          <w:rFonts w:ascii="Arial" w:hAnsi="Arial" w:cs="Arial"/>
          <w:b/>
          <w:i/>
          <w:sz w:val="20"/>
        </w:rPr>
        <w:t>resource</w:t>
      </w:r>
      <w:r w:rsidR="00301CE9">
        <w:rPr>
          <w:rFonts w:ascii="Arial" w:hAnsi="Arial" w:cs="Arial"/>
          <w:b/>
          <w:i/>
          <w:sz w:val="20"/>
        </w:rPr>
        <w:t xml:space="preserve"> after m</w:t>
      </w:r>
      <w:r w:rsidR="00C14576" w:rsidRPr="00301CE9">
        <w:rPr>
          <w:rFonts w:ascii="Arial" w:hAnsi="Arial" w:cs="Arial"/>
          <w:b/>
          <w:i/>
          <w:color w:val="000000" w:themeColor="text1"/>
          <w:sz w:val="20"/>
        </w:rPr>
        <w:t>,</w:t>
      </w:r>
    </w:p>
    <w:p w14:paraId="1EB8D8ED" w14:textId="07EC5186" w:rsidR="007D7D63" w:rsidRPr="00301CE9" w:rsidRDefault="007D7D63" w:rsidP="007D7D63">
      <w:pPr>
        <w:pStyle w:val="ListParagraph"/>
        <w:spacing w:before="60" w:after="240"/>
        <w:ind w:left="720" w:firstLineChars="0" w:firstLine="0"/>
        <w:rPr>
          <w:rFonts w:ascii="Arial" w:hAnsi="Arial" w:cs="Arial"/>
          <w:b/>
          <w:i/>
          <w:color w:val="000000" w:themeColor="text1"/>
          <w:sz w:val="20"/>
        </w:rPr>
      </w:pPr>
      <w:r w:rsidRPr="00301CE9">
        <w:rPr>
          <w:rFonts w:ascii="Arial" w:hAnsi="Arial" w:cs="Arial"/>
          <w:b/>
          <w:i/>
          <w:color w:val="000000" w:themeColor="text1"/>
          <w:sz w:val="20"/>
        </w:rPr>
        <w:t>where m is the slot when resource re-selection is triggered and B is the slot of the last reserved but not pre-empted resource for the same TB.</w:t>
      </w:r>
    </w:p>
    <w:p w14:paraId="446C512A" w14:textId="2E2FE0E9" w:rsidR="00C14576" w:rsidRDefault="00C14576" w:rsidP="00C70E90">
      <w:pPr>
        <w:pStyle w:val="3GPPAgreements"/>
        <w:numPr>
          <w:ilvl w:val="0"/>
          <w:numId w:val="0"/>
        </w:numPr>
        <w:spacing w:before="0" w:after="240"/>
        <w:rPr>
          <w:rFonts w:ascii="Arial" w:hAnsi="Arial" w:cs="Arial"/>
          <w:b/>
          <w:i/>
          <w:color w:val="000000" w:themeColor="text1"/>
          <w:sz w:val="20"/>
        </w:rPr>
      </w:pPr>
      <w:r w:rsidRPr="00F50CA7">
        <w:rPr>
          <w:rFonts w:ascii="Arial" w:hAnsi="Arial" w:cs="Arial"/>
          <w:b/>
          <w:i/>
          <w:color w:val="000000" w:themeColor="text1"/>
          <w:sz w:val="20"/>
        </w:rPr>
        <w:t xml:space="preserve">Proposal </w:t>
      </w:r>
      <w:r w:rsidR="00301CE9">
        <w:rPr>
          <w:rFonts w:ascii="Arial" w:hAnsi="Arial" w:cs="Arial"/>
          <w:b/>
          <w:i/>
          <w:color w:val="000000" w:themeColor="text1"/>
          <w:sz w:val="20"/>
        </w:rPr>
        <w:t>1</w:t>
      </w:r>
      <w:r w:rsidR="00E05472">
        <w:rPr>
          <w:rFonts w:ascii="Arial" w:hAnsi="Arial" w:cs="Arial"/>
          <w:b/>
          <w:i/>
          <w:color w:val="000000" w:themeColor="text1"/>
          <w:sz w:val="20"/>
        </w:rPr>
        <w:t>4</w:t>
      </w:r>
      <w:r w:rsidR="00301CE9">
        <w:rPr>
          <w:rFonts w:ascii="Arial" w:hAnsi="Arial" w:cs="Arial"/>
          <w:b/>
          <w:i/>
          <w:color w:val="000000" w:themeColor="text1"/>
          <w:sz w:val="20"/>
        </w:rPr>
        <w:t xml:space="preserve"> </w:t>
      </w:r>
      <w:r>
        <w:rPr>
          <w:rFonts w:ascii="Arial" w:hAnsi="Arial" w:cs="Arial"/>
          <w:b/>
          <w:i/>
          <w:color w:val="000000" w:themeColor="text1"/>
          <w:sz w:val="20"/>
        </w:rPr>
        <w:t>(</w:t>
      </w:r>
      <w:r w:rsidR="00675A27" w:rsidRPr="00675A27">
        <w:rPr>
          <w:rFonts w:ascii="Arial" w:hAnsi="Arial" w:cs="Arial"/>
          <w:b/>
          <w:i/>
          <w:color w:val="000000" w:themeColor="text1"/>
          <w:sz w:val="20"/>
        </w:rPr>
        <w:t xml:space="preserve">pre-emption </w:t>
      </w:r>
      <w:r>
        <w:rPr>
          <w:rFonts w:ascii="Arial" w:hAnsi="Arial" w:cs="Arial"/>
          <w:b/>
          <w:i/>
          <w:color w:val="000000" w:themeColor="text1"/>
          <w:sz w:val="20"/>
        </w:rPr>
        <w:t>Rx side)</w:t>
      </w:r>
      <w:r w:rsidRPr="00F50CA7">
        <w:rPr>
          <w:rFonts w:ascii="Arial" w:hAnsi="Arial" w:cs="Arial"/>
          <w:b/>
          <w:i/>
          <w:color w:val="000000" w:themeColor="text1"/>
          <w:sz w:val="20"/>
        </w:rPr>
        <w:t>: Within the re-</w:t>
      </w:r>
      <w:r>
        <w:rPr>
          <w:rFonts w:ascii="Arial" w:hAnsi="Arial" w:cs="Arial"/>
          <w:b/>
          <w:i/>
          <w:color w:val="000000" w:themeColor="text1"/>
          <w:sz w:val="20"/>
        </w:rPr>
        <w:t>selection</w:t>
      </w:r>
      <w:r w:rsidRPr="00F50CA7">
        <w:rPr>
          <w:rFonts w:ascii="Arial" w:hAnsi="Arial" w:cs="Arial"/>
          <w:b/>
          <w:i/>
          <w:color w:val="000000" w:themeColor="text1"/>
          <w:sz w:val="20"/>
        </w:rPr>
        <w:t xml:space="preserve"> window, </w:t>
      </w:r>
      <w:r>
        <w:rPr>
          <w:rFonts w:ascii="Arial" w:hAnsi="Arial" w:cs="Arial"/>
          <w:b/>
          <w:i/>
          <w:color w:val="000000" w:themeColor="text1"/>
          <w:sz w:val="20"/>
        </w:rPr>
        <w:t xml:space="preserve">any </w:t>
      </w:r>
      <w:r w:rsidRPr="00F50CA7">
        <w:rPr>
          <w:rFonts w:ascii="Arial" w:hAnsi="Arial" w:cs="Arial"/>
          <w:b/>
          <w:i/>
          <w:color w:val="000000" w:themeColor="text1"/>
          <w:sz w:val="20"/>
        </w:rPr>
        <w:t xml:space="preserve">resource that </w:t>
      </w:r>
      <w:r>
        <w:rPr>
          <w:rFonts w:ascii="Arial" w:hAnsi="Arial" w:cs="Arial"/>
          <w:b/>
          <w:i/>
          <w:color w:val="000000" w:themeColor="text1"/>
          <w:sz w:val="20"/>
        </w:rPr>
        <w:t>is in the same slot as</w:t>
      </w:r>
      <w:r w:rsidRPr="00F50CA7">
        <w:rPr>
          <w:rFonts w:ascii="Arial" w:hAnsi="Arial" w:cs="Arial"/>
          <w:b/>
          <w:i/>
          <w:color w:val="000000" w:themeColor="text1"/>
          <w:sz w:val="20"/>
        </w:rPr>
        <w:t xml:space="preserve"> previously reserved/signaled </w:t>
      </w:r>
      <w:r>
        <w:rPr>
          <w:rFonts w:ascii="Arial" w:hAnsi="Arial" w:cs="Arial"/>
          <w:b/>
          <w:i/>
          <w:color w:val="000000" w:themeColor="text1"/>
          <w:sz w:val="20"/>
        </w:rPr>
        <w:t xml:space="preserve">resource(s) made </w:t>
      </w:r>
      <w:r w:rsidRPr="00F50CA7">
        <w:rPr>
          <w:rFonts w:ascii="Arial" w:hAnsi="Arial" w:cs="Arial"/>
          <w:b/>
          <w:i/>
          <w:color w:val="000000" w:themeColor="text1"/>
          <w:sz w:val="20"/>
        </w:rPr>
        <w:t xml:space="preserve">by the </w:t>
      </w:r>
      <w:r>
        <w:rPr>
          <w:rFonts w:ascii="Arial" w:hAnsi="Arial" w:cs="Arial"/>
          <w:b/>
          <w:i/>
          <w:color w:val="000000" w:themeColor="text1"/>
          <w:sz w:val="20"/>
        </w:rPr>
        <w:t xml:space="preserve">same </w:t>
      </w:r>
      <w:r w:rsidRPr="00F50CA7">
        <w:rPr>
          <w:rFonts w:ascii="Arial" w:hAnsi="Arial" w:cs="Arial"/>
          <w:b/>
          <w:i/>
          <w:color w:val="000000" w:themeColor="text1"/>
          <w:sz w:val="20"/>
        </w:rPr>
        <w:t>pre-empted UE should be excluded from the candidate resource set.</w:t>
      </w:r>
    </w:p>
    <w:p w14:paraId="69B1AB5D" w14:textId="6FDF7E7E" w:rsidR="00C14576" w:rsidRPr="008651CA" w:rsidRDefault="00C14576" w:rsidP="00C70E90">
      <w:pPr>
        <w:overflowPunct w:val="0"/>
        <w:autoSpaceDE w:val="0"/>
        <w:autoSpaceDN w:val="0"/>
        <w:adjustRightInd w:val="0"/>
        <w:spacing w:after="240"/>
        <w:textAlignment w:val="baseline"/>
        <w:rPr>
          <w:b/>
          <w:bCs/>
          <w:i/>
          <w:iCs/>
          <w:color w:val="000000"/>
          <w:sz w:val="20"/>
          <w:szCs w:val="20"/>
        </w:rPr>
      </w:pPr>
      <w:r w:rsidRPr="008651CA">
        <w:rPr>
          <w:b/>
          <w:bCs/>
          <w:i/>
          <w:iCs/>
          <w:color w:val="000000"/>
          <w:sz w:val="20"/>
          <w:szCs w:val="20"/>
        </w:rPr>
        <w:t xml:space="preserve">Proposal </w:t>
      </w:r>
      <w:r w:rsidR="00301CE9">
        <w:rPr>
          <w:b/>
          <w:bCs/>
          <w:i/>
          <w:iCs/>
          <w:color w:val="000000"/>
          <w:sz w:val="20"/>
          <w:szCs w:val="20"/>
        </w:rPr>
        <w:t>1</w:t>
      </w:r>
      <w:r w:rsidR="00E05472">
        <w:rPr>
          <w:b/>
          <w:bCs/>
          <w:i/>
          <w:iCs/>
          <w:color w:val="000000"/>
          <w:sz w:val="20"/>
          <w:szCs w:val="20"/>
        </w:rPr>
        <w:t>5</w:t>
      </w:r>
      <w:r w:rsidR="00301CE9">
        <w:rPr>
          <w:b/>
          <w:bCs/>
          <w:i/>
          <w:iCs/>
          <w:color w:val="000000"/>
          <w:sz w:val="20"/>
          <w:szCs w:val="20"/>
        </w:rPr>
        <w:t xml:space="preserve"> </w:t>
      </w:r>
      <w:r>
        <w:rPr>
          <w:b/>
          <w:bCs/>
          <w:i/>
          <w:iCs/>
          <w:color w:val="000000"/>
          <w:sz w:val="20"/>
          <w:szCs w:val="20"/>
        </w:rPr>
        <w:t>(</w:t>
      </w:r>
      <w:r w:rsidR="00675A27" w:rsidRPr="00675A27">
        <w:rPr>
          <w:b/>
          <w:bCs/>
          <w:i/>
          <w:iCs/>
          <w:color w:val="000000"/>
          <w:sz w:val="20"/>
          <w:szCs w:val="20"/>
        </w:rPr>
        <w:t xml:space="preserve">pre-emption </w:t>
      </w:r>
      <w:r>
        <w:rPr>
          <w:b/>
          <w:bCs/>
          <w:i/>
          <w:iCs/>
          <w:color w:val="000000"/>
          <w:sz w:val="20"/>
          <w:szCs w:val="20"/>
        </w:rPr>
        <w:t>Rx side)</w:t>
      </w:r>
      <w:r w:rsidRPr="008651CA">
        <w:rPr>
          <w:b/>
          <w:bCs/>
          <w:i/>
          <w:iCs/>
          <w:color w:val="000000"/>
          <w:sz w:val="20"/>
          <w:szCs w:val="20"/>
        </w:rPr>
        <w:t xml:space="preserve">: </w:t>
      </w:r>
      <w:r w:rsidR="00301CE9">
        <w:rPr>
          <w:b/>
          <w:bCs/>
          <w:i/>
          <w:iCs/>
          <w:sz w:val="20"/>
          <w:szCs w:val="20"/>
        </w:rPr>
        <w:t>R</w:t>
      </w:r>
      <w:r w:rsidR="00301CE9" w:rsidRPr="006F6F57">
        <w:rPr>
          <w:b/>
          <w:bCs/>
          <w:i/>
          <w:iCs/>
          <w:sz w:val="20"/>
          <w:szCs w:val="20"/>
        </w:rPr>
        <w:t xml:space="preserve">e-selection of the already-reserved, but pre-empted resource applies </w:t>
      </w:r>
      <w:r w:rsidR="00301CE9">
        <w:rPr>
          <w:b/>
          <w:bCs/>
          <w:i/>
          <w:iCs/>
          <w:sz w:val="20"/>
          <w:szCs w:val="20"/>
        </w:rPr>
        <w:t xml:space="preserve">not </w:t>
      </w:r>
      <w:r w:rsidR="00301CE9" w:rsidRPr="006F6F57">
        <w:rPr>
          <w:b/>
          <w:bCs/>
          <w:i/>
          <w:iCs/>
          <w:sz w:val="20"/>
          <w:szCs w:val="20"/>
        </w:rPr>
        <w:t>only to the resource transmitted in slot ‘m’</w:t>
      </w:r>
      <w:r w:rsidR="00301CE9">
        <w:rPr>
          <w:b/>
          <w:bCs/>
          <w:i/>
          <w:iCs/>
          <w:sz w:val="20"/>
          <w:szCs w:val="20"/>
        </w:rPr>
        <w:t>, but also</w:t>
      </w:r>
      <w:r w:rsidR="00301CE9" w:rsidRPr="006F6F57">
        <w:rPr>
          <w:b/>
          <w:bCs/>
          <w:i/>
          <w:iCs/>
          <w:sz w:val="20"/>
          <w:szCs w:val="20"/>
        </w:rPr>
        <w:t xml:space="preserve"> to other already-reserved and pre-empted resource(s) signalled in the SCI in slot ’m’ as well</w:t>
      </w:r>
      <w:r>
        <w:rPr>
          <w:b/>
          <w:bCs/>
          <w:i/>
          <w:iCs/>
          <w:color w:val="000000"/>
          <w:sz w:val="20"/>
          <w:szCs w:val="20"/>
        </w:rPr>
        <w:t>.</w:t>
      </w:r>
    </w:p>
    <w:p w14:paraId="5159EF24" w14:textId="104690B3" w:rsidR="00C14576" w:rsidRPr="00C14576" w:rsidRDefault="00C14576" w:rsidP="00C14576">
      <w:pPr>
        <w:pStyle w:val="3GPPAgreements"/>
        <w:numPr>
          <w:ilvl w:val="0"/>
          <w:numId w:val="0"/>
        </w:numPr>
        <w:spacing w:after="0"/>
        <w:rPr>
          <w:rFonts w:ascii="Arial" w:hAnsi="Arial" w:cs="Arial"/>
          <w:b/>
          <w:i/>
          <w:sz w:val="20"/>
        </w:rPr>
      </w:pPr>
      <w:r w:rsidRPr="00C14576">
        <w:rPr>
          <w:rFonts w:ascii="Arial" w:hAnsi="Arial" w:cs="Arial"/>
          <w:b/>
          <w:i/>
          <w:sz w:val="20"/>
        </w:rPr>
        <w:t xml:space="preserve">Proposal </w:t>
      </w:r>
      <w:r w:rsidR="00301CE9">
        <w:rPr>
          <w:rFonts w:ascii="Arial" w:hAnsi="Arial" w:cs="Arial"/>
          <w:b/>
          <w:i/>
          <w:sz w:val="20"/>
        </w:rPr>
        <w:t>1</w:t>
      </w:r>
      <w:r w:rsidR="00E05472">
        <w:rPr>
          <w:rFonts w:ascii="Arial" w:hAnsi="Arial" w:cs="Arial"/>
          <w:b/>
          <w:i/>
          <w:sz w:val="20"/>
        </w:rPr>
        <w:t>6</w:t>
      </w:r>
      <w:r w:rsidR="00301CE9" w:rsidRPr="00C14576">
        <w:rPr>
          <w:rFonts w:ascii="Arial" w:hAnsi="Arial" w:cs="Arial"/>
          <w:b/>
          <w:i/>
          <w:sz w:val="20"/>
        </w:rPr>
        <w:t xml:space="preserve"> </w:t>
      </w:r>
      <w:r w:rsidRPr="00C14576">
        <w:rPr>
          <w:rFonts w:ascii="Arial" w:hAnsi="Arial" w:cs="Arial"/>
          <w:b/>
          <w:i/>
          <w:sz w:val="20"/>
        </w:rPr>
        <w:t>(</w:t>
      </w:r>
      <w:r w:rsidR="00675A27" w:rsidRPr="00675A27">
        <w:rPr>
          <w:rFonts w:ascii="Arial" w:hAnsi="Arial" w:cs="Arial"/>
          <w:b/>
          <w:i/>
          <w:sz w:val="20"/>
        </w:rPr>
        <w:t xml:space="preserve">pre-emption </w:t>
      </w:r>
      <w:r w:rsidRPr="00C14576">
        <w:rPr>
          <w:rFonts w:ascii="Arial" w:hAnsi="Arial" w:cs="Arial"/>
          <w:b/>
          <w:i/>
          <w:sz w:val="20"/>
        </w:rPr>
        <w:t>Tx side): Pre-emption triggering conditions should include the followings:</w:t>
      </w:r>
    </w:p>
    <w:p w14:paraId="02382241" w14:textId="77777777" w:rsidR="00C14576" w:rsidRPr="00C14576" w:rsidRDefault="00C14576" w:rsidP="00C14576">
      <w:pPr>
        <w:pStyle w:val="3GPPAgreements"/>
        <w:numPr>
          <w:ilvl w:val="0"/>
          <w:numId w:val="16"/>
        </w:numPr>
        <w:spacing w:after="0"/>
        <w:rPr>
          <w:rFonts w:ascii="Arial" w:hAnsi="Arial" w:cs="Arial"/>
          <w:b/>
          <w:i/>
          <w:sz w:val="20"/>
        </w:rPr>
      </w:pPr>
      <w:r w:rsidRPr="00C14576">
        <w:rPr>
          <w:rFonts w:ascii="Arial" w:hAnsi="Arial" w:cs="Arial"/>
          <w:b/>
          <w:i/>
          <w:sz w:val="20"/>
        </w:rPr>
        <w:t xml:space="preserve">Resource pre-emption is allowed when the measured CBR </w:t>
      </w:r>
      <w:r w:rsidRPr="00C14576">
        <w:rPr>
          <w:rFonts w:ascii="Arial" w:hAnsi="Arial" w:cs="Arial" w:hint="eastAsia"/>
          <w:b/>
          <w:i/>
          <w:sz w:val="20"/>
        </w:rPr>
        <w:t>≥</w:t>
      </w:r>
      <w:r w:rsidRPr="00C14576">
        <w:rPr>
          <w:rFonts w:ascii="Arial" w:hAnsi="Arial" w:cs="Arial" w:hint="eastAsia"/>
          <w:b/>
          <w:i/>
          <w:sz w:val="20"/>
        </w:rPr>
        <w:t xml:space="preserve"> X%, where X is </w:t>
      </w:r>
      <w:r w:rsidRPr="00C14576">
        <w:rPr>
          <w:rFonts w:ascii="Arial" w:hAnsi="Arial" w:cs="Arial"/>
          <w:b/>
          <w:i/>
          <w:sz w:val="20"/>
        </w:rPr>
        <w:t>(pre-)</w:t>
      </w:r>
      <w:r w:rsidRPr="00C14576">
        <w:rPr>
          <w:rFonts w:ascii="Arial" w:hAnsi="Arial" w:cs="Arial" w:hint="eastAsia"/>
          <w:b/>
          <w:i/>
          <w:sz w:val="20"/>
        </w:rPr>
        <w:t>configurable between [60, 70, 80]</w:t>
      </w:r>
      <w:r w:rsidRPr="00C14576">
        <w:rPr>
          <w:rFonts w:ascii="Arial" w:hAnsi="Arial" w:cs="Arial"/>
          <w:b/>
          <w:i/>
          <w:sz w:val="20"/>
        </w:rPr>
        <w:t xml:space="preserve"> or when the candidate resource set is less than 20%</w:t>
      </w:r>
    </w:p>
    <w:p w14:paraId="3E86D9DA" w14:textId="77777777" w:rsidR="00C14576" w:rsidRPr="00C14576" w:rsidRDefault="00C14576" w:rsidP="00C14576">
      <w:pPr>
        <w:pStyle w:val="3GPPAgreements"/>
        <w:numPr>
          <w:ilvl w:val="0"/>
          <w:numId w:val="16"/>
        </w:numPr>
        <w:spacing w:after="0"/>
        <w:rPr>
          <w:rFonts w:ascii="Arial" w:hAnsi="Arial" w:cs="Arial"/>
          <w:b/>
          <w:i/>
          <w:sz w:val="20"/>
        </w:rPr>
      </w:pPr>
      <w:r w:rsidRPr="00C14576">
        <w:rPr>
          <w:rFonts w:ascii="Arial" w:hAnsi="Arial" w:cs="Arial"/>
          <w:b/>
          <w:i/>
          <w:sz w:val="20"/>
        </w:rPr>
        <w:t>a pre-empting UE (with higher priority packet) should not pre-empt / take over more than 50% of already signaled resources from another UE to minimize negative impacts to the pre-empted UE</w:t>
      </w:r>
    </w:p>
    <w:p w14:paraId="5660498D" w14:textId="77777777" w:rsidR="00C14576" w:rsidRPr="00C14576" w:rsidRDefault="00C14576" w:rsidP="00C14576">
      <w:pPr>
        <w:pStyle w:val="3GPPAgreements"/>
        <w:numPr>
          <w:ilvl w:val="0"/>
          <w:numId w:val="16"/>
        </w:numPr>
        <w:spacing w:after="240"/>
        <w:rPr>
          <w:rFonts w:ascii="Arial" w:hAnsi="Arial" w:cs="Arial"/>
          <w:b/>
          <w:i/>
          <w:sz w:val="20"/>
        </w:rPr>
      </w:pPr>
      <w:r w:rsidRPr="00C14576">
        <w:rPr>
          <w:rFonts w:ascii="Arial" w:hAnsi="Arial" w:cs="Arial"/>
          <w:b/>
          <w:i/>
          <w:sz w:val="20"/>
        </w:rPr>
        <w:t>The time gap between the first pre-empting SCI and the pre-empted resource shall be larger than T3</w:t>
      </w:r>
    </w:p>
    <w:p w14:paraId="389B2C8A" w14:textId="64F7C900" w:rsidR="00C14576" w:rsidRDefault="00C14576" w:rsidP="00C70E90">
      <w:pPr>
        <w:spacing w:after="240"/>
        <w:rPr>
          <w:b/>
          <w:i/>
          <w:sz w:val="20"/>
        </w:rPr>
      </w:pPr>
      <w:r w:rsidRPr="00C14576">
        <w:rPr>
          <w:rFonts w:hint="eastAsia"/>
          <w:b/>
          <w:i/>
          <w:sz w:val="20"/>
        </w:rPr>
        <w:t>P</w:t>
      </w:r>
      <w:r w:rsidRPr="00C14576">
        <w:rPr>
          <w:b/>
          <w:i/>
          <w:sz w:val="20"/>
        </w:rPr>
        <w:t xml:space="preserve">roposal </w:t>
      </w:r>
      <w:r w:rsidR="00301CE9">
        <w:rPr>
          <w:b/>
          <w:i/>
          <w:sz w:val="20"/>
        </w:rPr>
        <w:t>1</w:t>
      </w:r>
      <w:r w:rsidR="00E05472">
        <w:rPr>
          <w:b/>
          <w:i/>
          <w:sz w:val="20"/>
        </w:rPr>
        <w:t>7</w:t>
      </w:r>
      <w:r w:rsidR="00301CE9" w:rsidRPr="00C14576">
        <w:rPr>
          <w:b/>
          <w:i/>
          <w:sz w:val="20"/>
        </w:rPr>
        <w:t xml:space="preserve"> </w:t>
      </w:r>
      <w:r w:rsidRPr="00C14576">
        <w:rPr>
          <w:b/>
          <w:i/>
          <w:sz w:val="20"/>
        </w:rPr>
        <w:t>(</w:t>
      </w:r>
      <w:r w:rsidR="00675A27" w:rsidRPr="00675A27">
        <w:rPr>
          <w:b/>
          <w:i/>
          <w:sz w:val="20"/>
        </w:rPr>
        <w:t xml:space="preserve">pre-emption </w:t>
      </w:r>
      <w:r w:rsidRPr="00C14576">
        <w:rPr>
          <w:b/>
          <w:i/>
          <w:sz w:val="20"/>
        </w:rPr>
        <w:t>Tx side): Resource for the initial transmission of a TB ought to be selected among the “empty resources” that has not been previously reserved/indicated by others. Pre-emption is only allowed for the re-transmission(s).</w:t>
      </w:r>
    </w:p>
    <w:p w14:paraId="04B2DFF5" w14:textId="125D7C4E" w:rsidR="00C14576" w:rsidRPr="00C14576" w:rsidRDefault="00C14576" w:rsidP="00C70E90">
      <w:pPr>
        <w:pStyle w:val="3GPPAgreements"/>
        <w:numPr>
          <w:ilvl w:val="0"/>
          <w:numId w:val="0"/>
        </w:numPr>
        <w:spacing w:before="0" w:after="240"/>
        <w:rPr>
          <w:rFonts w:ascii="Arial" w:hAnsi="Arial" w:cs="Arial"/>
          <w:b/>
          <w:i/>
          <w:sz w:val="20"/>
        </w:rPr>
      </w:pPr>
      <w:r w:rsidRPr="00C14576">
        <w:rPr>
          <w:rFonts w:ascii="Arial" w:hAnsi="Arial" w:cs="Arial"/>
          <w:b/>
          <w:i/>
          <w:sz w:val="20"/>
        </w:rPr>
        <w:t xml:space="preserve">Proposal </w:t>
      </w:r>
      <w:r w:rsidR="00301CE9">
        <w:rPr>
          <w:rFonts w:ascii="Arial" w:hAnsi="Arial" w:cs="Arial"/>
          <w:b/>
          <w:i/>
          <w:sz w:val="20"/>
        </w:rPr>
        <w:t>1</w:t>
      </w:r>
      <w:r w:rsidR="00E05472">
        <w:rPr>
          <w:rFonts w:ascii="Arial" w:hAnsi="Arial" w:cs="Arial"/>
          <w:b/>
          <w:i/>
          <w:sz w:val="20"/>
        </w:rPr>
        <w:t>8</w:t>
      </w:r>
      <w:r w:rsidR="00301CE9" w:rsidRPr="00C14576">
        <w:rPr>
          <w:rFonts w:ascii="Arial" w:hAnsi="Arial" w:cs="Arial"/>
          <w:b/>
          <w:i/>
          <w:sz w:val="20"/>
        </w:rPr>
        <w:t xml:space="preserve"> </w:t>
      </w:r>
      <w:r w:rsidRPr="00C14576">
        <w:rPr>
          <w:rFonts w:ascii="Arial" w:hAnsi="Arial" w:cs="Arial"/>
          <w:b/>
          <w:i/>
          <w:sz w:val="20"/>
        </w:rPr>
        <w:t>(</w:t>
      </w:r>
      <w:r w:rsidR="00675A27" w:rsidRPr="00675A27">
        <w:rPr>
          <w:rFonts w:ascii="Arial" w:hAnsi="Arial" w:cs="Arial"/>
          <w:b/>
          <w:i/>
          <w:sz w:val="20"/>
        </w:rPr>
        <w:t xml:space="preserve">pre-emption </w:t>
      </w:r>
      <w:r w:rsidRPr="00C14576">
        <w:rPr>
          <w:rFonts w:ascii="Arial" w:hAnsi="Arial" w:cs="Arial"/>
          <w:b/>
          <w:i/>
          <w:sz w:val="20"/>
        </w:rPr>
        <w:t>Tx side): Pre-emption is allowed (enabled / disabled) at a per resource pool level by (pre-)configuration and only for packet TBs at a certain priority level and below (e.g. level 4 and below).</w:t>
      </w:r>
    </w:p>
    <w:p w14:paraId="5D467E69" w14:textId="2CF46E2F" w:rsidR="00C14576" w:rsidRPr="00C14576" w:rsidRDefault="00C14576" w:rsidP="00C70E90">
      <w:pPr>
        <w:pStyle w:val="3GPPAgreements"/>
        <w:numPr>
          <w:ilvl w:val="0"/>
          <w:numId w:val="0"/>
        </w:numPr>
        <w:spacing w:before="0" w:after="240"/>
        <w:rPr>
          <w:rFonts w:ascii="Arial" w:hAnsi="Arial" w:cs="Arial"/>
          <w:b/>
          <w:i/>
          <w:sz w:val="20"/>
        </w:rPr>
      </w:pPr>
      <w:r w:rsidRPr="00C14576">
        <w:rPr>
          <w:rFonts w:ascii="Arial" w:hAnsi="Arial" w:cs="Arial"/>
          <w:b/>
          <w:i/>
          <w:sz w:val="20"/>
        </w:rPr>
        <w:t xml:space="preserve">Proposal </w:t>
      </w:r>
      <w:r w:rsidR="00301CE9">
        <w:rPr>
          <w:rFonts w:ascii="Arial" w:hAnsi="Arial" w:cs="Arial"/>
          <w:b/>
          <w:i/>
          <w:sz w:val="20"/>
        </w:rPr>
        <w:t>1</w:t>
      </w:r>
      <w:r w:rsidR="00E05472">
        <w:rPr>
          <w:rFonts w:ascii="Arial" w:hAnsi="Arial" w:cs="Arial"/>
          <w:b/>
          <w:i/>
          <w:sz w:val="20"/>
        </w:rPr>
        <w:t>9</w:t>
      </w:r>
      <w:r w:rsidR="00301CE9" w:rsidRPr="00C14576">
        <w:rPr>
          <w:rFonts w:ascii="Arial" w:hAnsi="Arial" w:cs="Arial"/>
          <w:b/>
          <w:i/>
          <w:sz w:val="20"/>
        </w:rPr>
        <w:t xml:space="preserve"> </w:t>
      </w:r>
      <w:r w:rsidRPr="00C14576">
        <w:rPr>
          <w:rFonts w:ascii="Arial" w:hAnsi="Arial" w:cs="Arial"/>
          <w:b/>
          <w:i/>
          <w:sz w:val="20"/>
        </w:rPr>
        <w:t>(</w:t>
      </w:r>
      <w:r w:rsidR="00675A27" w:rsidRPr="00675A27">
        <w:rPr>
          <w:rFonts w:ascii="Arial" w:hAnsi="Arial" w:cs="Arial"/>
          <w:b/>
          <w:i/>
          <w:sz w:val="20"/>
        </w:rPr>
        <w:t xml:space="preserve">pre-emption </w:t>
      </w:r>
      <w:r w:rsidRPr="00C14576">
        <w:rPr>
          <w:rFonts w:ascii="Arial" w:hAnsi="Arial" w:cs="Arial"/>
          <w:b/>
          <w:i/>
          <w:sz w:val="20"/>
        </w:rPr>
        <w:t>Tx side): SL-RSRP threshold should be not incremented during resource exclusion procedure for UEs who perform resource pre-emption.</w:t>
      </w:r>
    </w:p>
    <w:p w14:paraId="2B1A332E" w14:textId="38CC6FE5" w:rsidR="00675A27" w:rsidRPr="001B7DE8" w:rsidRDefault="00675A27" w:rsidP="00C70E90">
      <w:pPr>
        <w:pStyle w:val="3GPPAgreements"/>
        <w:numPr>
          <w:ilvl w:val="0"/>
          <w:numId w:val="0"/>
        </w:numPr>
        <w:spacing w:before="0" w:after="120"/>
        <w:rPr>
          <w:rFonts w:ascii="Arial" w:hAnsi="Arial" w:cs="Arial"/>
          <w:b/>
          <w:bCs/>
          <w:i/>
          <w:iCs/>
          <w:sz w:val="20"/>
        </w:rPr>
      </w:pPr>
      <w:r w:rsidRPr="001B7DE8">
        <w:rPr>
          <w:rFonts w:ascii="Arial" w:hAnsi="Arial" w:cs="Arial"/>
          <w:b/>
          <w:bCs/>
          <w:i/>
          <w:iCs/>
          <w:sz w:val="20"/>
        </w:rPr>
        <w:t xml:space="preserve">Proposal </w:t>
      </w:r>
      <w:r w:rsidR="00E05472">
        <w:rPr>
          <w:rFonts w:ascii="Arial" w:hAnsi="Arial" w:cs="Arial"/>
          <w:b/>
          <w:bCs/>
          <w:i/>
          <w:iCs/>
          <w:sz w:val="20"/>
        </w:rPr>
        <w:t>20</w:t>
      </w:r>
      <w:r w:rsidR="00301CE9" w:rsidRPr="001B7DE8">
        <w:rPr>
          <w:rFonts w:ascii="Arial" w:hAnsi="Arial" w:cs="Arial"/>
          <w:b/>
          <w:bCs/>
          <w:i/>
          <w:iCs/>
          <w:sz w:val="20"/>
        </w:rPr>
        <w:t xml:space="preserve"> </w:t>
      </w:r>
      <w:r w:rsidRPr="001B7DE8">
        <w:rPr>
          <w:rFonts w:ascii="Arial" w:hAnsi="Arial" w:cs="Arial"/>
          <w:b/>
          <w:bCs/>
          <w:i/>
          <w:iCs/>
          <w:sz w:val="20"/>
        </w:rPr>
        <w:t>(</w:t>
      </w:r>
      <w:r w:rsidRPr="00675A27">
        <w:rPr>
          <w:rFonts w:ascii="Arial" w:hAnsi="Arial" w:cs="Arial"/>
          <w:b/>
          <w:bCs/>
          <w:i/>
          <w:iCs/>
          <w:sz w:val="20"/>
        </w:rPr>
        <w:t xml:space="preserve">pre-emption </w:t>
      </w:r>
      <w:r w:rsidRPr="001B7DE8">
        <w:rPr>
          <w:rFonts w:ascii="Arial" w:hAnsi="Arial" w:cs="Arial"/>
          <w:b/>
          <w:bCs/>
          <w:i/>
          <w:iCs/>
          <w:sz w:val="20"/>
        </w:rPr>
        <w:t xml:space="preserve">Tx side): In NR-V2X, the reporting of 20% of </w:t>
      </w:r>
      <w:r>
        <w:rPr>
          <w:rFonts w:ascii="Arial" w:hAnsi="Arial" w:cs="Arial"/>
          <w:b/>
          <w:bCs/>
          <w:i/>
          <w:iCs/>
          <w:sz w:val="20"/>
        </w:rPr>
        <w:t>S</w:t>
      </w:r>
      <w:r w:rsidRPr="008F0C2F">
        <w:rPr>
          <w:rFonts w:ascii="Arial" w:hAnsi="Arial" w:cs="Arial"/>
          <w:b/>
          <w:bCs/>
          <w:i/>
          <w:iCs/>
          <w:sz w:val="20"/>
          <w:vertAlign w:val="subscript"/>
        </w:rPr>
        <w:t>A</w:t>
      </w:r>
      <w:r>
        <w:rPr>
          <w:rFonts w:ascii="Arial" w:hAnsi="Arial" w:cs="Arial"/>
          <w:b/>
          <w:bCs/>
          <w:i/>
          <w:iCs/>
          <w:sz w:val="20"/>
          <w:vertAlign w:val="subscript"/>
        </w:rPr>
        <w:t xml:space="preserve"> </w:t>
      </w:r>
      <w:r w:rsidRPr="001B7DE8">
        <w:rPr>
          <w:rFonts w:ascii="Arial" w:hAnsi="Arial" w:cs="Arial"/>
          <w:b/>
          <w:bCs/>
          <w:i/>
          <w:iCs/>
          <w:sz w:val="20"/>
        </w:rPr>
        <w:t>resources from a candidate resource set (S</w:t>
      </w:r>
      <w:r w:rsidRPr="001B7DE8">
        <w:rPr>
          <w:rFonts w:ascii="Arial" w:hAnsi="Arial" w:cs="Arial"/>
          <w:b/>
          <w:bCs/>
          <w:i/>
          <w:iCs/>
          <w:sz w:val="20"/>
          <w:vertAlign w:val="subscript"/>
        </w:rPr>
        <w:t>B</w:t>
      </w:r>
      <w:r w:rsidRPr="001B7DE8">
        <w:rPr>
          <w:rFonts w:ascii="Arial" w:hAnsi="Arial" w:cs="Arial"/>
          <w:b/>
          <w:bCs/>
          <w:i/>
          <w:iCs/>
          <w:sz w:val="20"/>
        </w:rPr>
        <w:t>) to the upper layer should continue to be supported, and the ranking can be based on the measured SL-RSRP level, instead of SL-RSSI in LTE-V2X.</w:t>
      </w:r>
    </w:p>
    <w:p w14:paraId="6BC12E61" w14:textId="77777777" w:rsidR="00C14576" w:rsidRPr="00C14576" w:rsidRDefault="00C14576" w:rsidP="00C14576">
      <w:pPr>
        <w:pStyle w:val="3GPPAgreements"/>
        <w:numPr>
          <w:ilvl w:val="0"/>
          <w:numId w:val="23"/>
        </w:numPr>
        <w:spacing w:after="240"/>
        <w:rPr>
          <w:rFonts w:ascii="Arial" w:hAnsi="Arial" w:cs="Arial"/>
          <w:b/>
          <w:bCs/>
          <w:i/>
          <w:iCs/>
          <w:sz w:val="20"/>
        </w:rPr>
      </w:pPr>
      <w:r w:rsidRPr="00C14576">
        <w:rPr>
          <w:rFonts w:ascii="Arial" w:hAnsi="Arial" w:cs="Arial"/>
          <w:b/>
          <w:bCs/>
          <w:i/>
          <w:iCs/>
          <w:sz w:val="20"/>
        </w:rPr>
        <w:t>For any non-reserved resources (i.e. resource without a successful decoded SCI), their measured SL-RSRP levels should be set as small as possible (e.g. zero or negative infinity).</w:t>
      </w:r>
    </w:p>
    <w:p w14:paraId="557CF013" w14:textId="15ED7E8F" w:rsidR="00301CE9" w:rsidRDefault="00301CE9" w:rsidP="00C70E90">
      <w:pPr>
        <w:widowControl w:val="0"/>
        <w:spacing w:after="240"/>
        <w:rPr>
          <w:b/>
          <w:i/>
          <w:color w:val="000000"/>
          <w:sz w:val="20"/>
        </w:rPr>
      </w:pPr>
      <w:r w:rsidRPr="00301CE9">
        <w:rPr>
          <w:b/>
          <w:i/>
          <w:color w:val="000000"/>
          <w:sz w:val="20"/>
        </w:rPr>
        <w:t>Proposal 2</w:t>
      </w:r>
      <w:r w:rsidR="00E05472">
        <w:rPr>
          <w:b/>
          <w:i/>
          <w:color w:val="000000"/>
          <w:sz w:val="20"/>
        </w:rPr>
        <w:t>1</w:t>
      </w:r>
      <w:r>
        <w:rPr>
          <w:b/>
          <w:i/>
          <w:color w:val="000000"/>
          <w:sz w:val="20"/>
        </w:rPr>
        <w:t xml:space="preserve"> (re-evaluation)</w:t>
      </w:r>
      <w:r w:rsidRPr="00301CE9">
        <w:rPr>
          <w:b/>
          <w:i/>
          <w:color w:val="000000"/>
          <w:sz w:val="20"/>
        </w:rPr>
        <w:t>: A UE should not be mandated to perform Step 1 checking every slot before ‘m-T3’.</w:t>
      </w:r>
    </w:p>
    <w:p w14:paraId="2FCDED7E" w14:textId="531CE9AC" w:rsidR="00301CE9" w:rsidRPr="00B4032E" w:rsidRDefault="00301CE9" w:rsidP="00C70E90">
      <w:pPr>
        <w:widowControl w:val="0"/>
        <w:spacing w:after="240"/>
        <w:rPr>
          <w:b/>
          <w:bCs/>
          <w:i/>
          <w:iCs/>
          <w:color w:val="000000"/>
          <w:sz w:val="20"/>
        </w:rPr>
      </w:pPr>
      <w:r w:rsidRPr="00B4032E">
        <w:rPr>
          <w:b/>
          <w:bCs/>
          <w:i/>
          <w:iCs/>
          <w:color w:val="000000"/>
          <w:sz w:val="20"/>
        </w:rPr>
        <w:lastRenderedPageBreak/>
        <w:t>Proposal 2</w:t>
      </w:r>
      <w:r w:rsidR="00E05472">
        <w:rPr>
          <w:b/>
          <w:bCs/>
          <w:i/>
          <w:iCs/>
          <w:color w:val="000000"/>
          <w:sz w:val="20"/>
        </w:rPr>
        <w:t>2</w:t>
      </w:r>
      <w:r>
        <w:rPr>
          <w:b/>
          <w:i/>
          <w:color w:val="000000"/>
          <w:sz w:val="20"/>
        </w:rPr>
        <w:t xml:space="preserve"> (re-evaluation)</w:t>
      </w:r>
      <w:r w:rsidRPr="00B4032E">
        <w:rPr>
          <w:b/>
          <w:bCs/>
          <w:i/>
          <w:iCs/>
          <w:color w:val="000000"/>
          <w:sz w:val="20"/>
        </w:rPr>
        <w:t xml:space="preserve">: </w:t>
      </w:r>
      <w:r>
        <w:rPr>
          <w:b/>
          <w:bCs/>
          <w:i/>
          <w:iCs/>
          <w:color w:val="000000"/>
          <w:sz w:val="20"/>
        </w:rPr>
        <w:t xml:space="preserve">No re-selection for resources still in candidate set during Step 2 of re-evaluation and it is up to UE’s best effort to satisfy a 32-slot time restriction </w:t>
      </w:r>
      <w:r w:rsidRPr="001404C9">
        <w:rPr>
          <w:b/>
          <w:bCs/>
          <w:i/>
          <w:iCs/>
          <w:color w:val="000000"/>
          <w:sz w:val="20"/>
        </w:rPr>
        <w:t>between pre-selected and re-selected resources</w:t>
      </w:r>
      <w:r>
        <w:rPr>
          <w:b/>
          <w:bCs/>
          <w:i/>
          <w:iCs/>
          <w:color w:val="000000"/>
          <w:sz w:val="20"/>
        </w:rPr>
        <w:t>.</w:t>
      </w:r>
    </w:p>
    <w:p w14:paraId="398A2B7B" w14:textId="7E24181B" w:rsidR="00C14576" w:rsidRDefault="00C14576" w:rsidP="00C70E90">
      <w:pPr>
        <w:widowControl w:val="0"/>
        <w:spacing w:after="240"/>
        <w:rPr>
          <w:b/>
          <w:i/>
          <w:color w:val="000000"/>
          <w:sz w:val="20"/>
        </w:rPr>
      </w:pPr>
      <w:r w:rsidRPr="00C14576">
        <w:rPr>
          <w:b/>
          <w:i/>
          <w:color w:val="000000"/>
          <w:sz w:val="20"/>
        </w:rPr>
        <w:t xml:space="preserve">Proposal </w:t>
      </w:r>
      <w:r w:rsidR="00301CE9">
        <w:rPr>
          <w:b/>
          <w:i/>
          <w:color w:val="000000"/>
          <w:sz w:val="20"/>
        </w:rPr>
        <w:t>2</w:t>
      </w:r>
      <w:r w:rsidR="00E05472">
        <w:rPr>
          <w:b/>
          <w:i/>
          <w:color w:val="000000"/>
          <w:sz w:val="20"/>
        </w:rPr>
        <w:t>3</w:t>
      </w:r>
      <w:r w:rsidR="00301CE9">
        <w:rPr>
          <w:b/>
          <w:i/>
          <w:color w:val="000000"/>
          <w:sz w:val="20"/>
        </w:rPr>
        <w:t xml:space="preserve"> </w:t>
      </w:r>
      <w:r w:rsidR="00675A27">
        <w:rPr>
          <w:b/>
          <w:i/>
          <w:color w:val="000000"/>
          <w:sz w:val="20"/>
        </w:rPr>
        <w:t>(re-evaluation)</w:t>
      </w:r>
      <w:r w:rsidRPr="00C14576">
        <w:rPr>
          <w:b/>
          <w:i/>
          <w:color w:val="000000"/>
          <w:sz w:val="20"/>
        </w:rPr>
        <w:t xml:space="preserve">: </w:t>
      </w:r>
      <w:r w:rsidR="00301CE9">
        <w:rPr>
          <w:b/>
          <w:i/>
          <w:color w:val="000000"/>
          <w:sz w:val="20"/>
        </w:rPr>
        <w:t>F</w:t>
      </w:r>
      <w:r w:rsidR="00301CE9" w:rsidRPr="006156F2">
        <w:rPr>
          <w:b/>
          <w:i/>
          <w:color w:val="000000"/>
          <w:sz w:val="20"/>
        </w:rPr>
        <w:t>or the case of enabled periodic reservation, already reserved resources in upcoming periods can be re-evaluated</w:t>
      </w:r>
      <w:r w:rsidRPr="00C14576">
        <w:rPr>
          <w:b/>
          <w:i/>
          <w:color w:val="000000"/>
          <w:sz w:val="20"/>
        </w:rPr>
        <w:t>.</w:t>
      </w:r>
    </w:p>
    <w:p w14:paraId="37E830A0" w14:textId="6E6FF851" w:rsidR="00BC0557" w:rsidRPr="00BC0557" w:rsidRDefault="00BC0557" w:rsidP="000B5E47">
      <w:pPr>
        <w:spacing w:before="480" w:after="120"/>
        <w:rPr>
          <w:b/>
          <w:sz w:val="22"/>
        </w:rPr>
      </w:pPr>
      <w:r w:rsidRPr="00BC0557">
        <w:rPr>
          <w:b/>
          <w:sz w:val="22"/>
        </w:rPr>
        <w:t>4. References</w:t>
      </w:r>
    </w:p>
    <w:p w14:paraId="619E2E02" w14:textId="522E1343" w:rsidR="00BC0557" w:rsidRDefault="00BC0557" w:rsidP="00B37A8A">
      <w:pPr>
        <w:tabs>
          <w:tab w:val="left" w:pos="426"/>
        </w:tabs>
        <w:spacing w:after="60"/>
        <w:ind w:left="426" w:hanging="426"/>
        <w:rPr>
          <w:color w:val="000000" w:themeColor="text1"/>
          <w:sz w:val="20"/>
          <w:szCs w:val="20"/>
        </w:rPr>
      </w:pPr>
      <w:r w:rsidRPr="00595AE6">
        <w:rPr>
          <w:sz w:val="20"/>
          <w:szCs w:val="20"/>
        </w:rPr>
        <w:t>[1]</w:t>
      </w:r>
      <w:r w:rsidR="00BE4192" w:rsidRPr="00595AE6">
        <w:rPr>
          <w:sz w:val="20"/>
          <w:szCs w:val="20"/>
        </w:rPr>
        <w:tab/>
      </w:r>
      <w:r w:rsidR="00FA57CD" w:rsidRPr="00595AE6">
        <w:rPr>
          <w:color w:val="000000" w:themeColor="text1"/>
          <w:sz w:val="20"/>
          <w:szCs w:val="20"/>
        </w:rPr>
        <w:t>RAN1#96</w:t>
      </w:r>
      <w:r w:rsidR="00FA57CD">
        <w:rPr>
          <w:color w:val="000000" w:themeColor="text1"/>
          <w:sz w:val="20"/>
          <w:szCs w:val="20"/>
        </w:rPr>
        <w:t>bis</w:t>
      </w:r>
      <w:r w:rsidR="00FA57CD" w:rsidRPr="00595AE6">
        <w:rPr>
          <w:color w:val="000000" w:themeColor="text1"/>
          <w:sz w:val="20"/>
          <w:szCs w:val="20"/>
        </w:rPr>
        <w:t xml:space="preserve"> Chairman’s notes (final version)</w:t>
      </w:r>
    </w:p>
    <w:p w14:paraId="4CA5C1D0" w14:textId="6933593B" w:rsidR="00973AAA" w:rsidRDefault="00973AAA" w:rsidP="00B37A8A">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r>
      <w:r w:rsidRPr="00595AE6">
        <w:rPr>
          <w:color w:val="000000" w:themeColor="text1"/>
          <w:sz w:val="20"/>
          <w:szCs w:val="20"/>
        </w:rPr>
        <w:t>RAN1#9</w:t>
      </w:r>
      <w:r>
        <w:rPr>
          <w:color w:val="000000" w:themeColor="text1"/>
          <w:sz w:val="20"/>
          <w:szCs w:val="20"/>
        </w:rPr>
        <w:t>7</w:t>
      </w:r>
      <w:r w:rsidRPr="00595AE6">
        <w:rPr>
          <w:color w:val="000000" w:themeColor="text1"/>
          <w:sz w:val="20"/>
          <w:szCs w:val="20"/>
        </w:rPr>
        <w:t xml:space="preserve"> Chairman’s notes (final version)</w:t>
      </w:r>
    </w:p>
    <w:p w14:paraId="71F32CDC" w14:textId="72F2DA2D" w:rsidR="00662865" w:rsidRDefault="00662865" w:rsidP="00B37A8A">
      <w:pPr>
        <w:tabs>
          <w:tab w:val="left" w:pos="426"/>
        </w:tabs>
        <w:spacing w:after="60"/>
        <w:ind w:left="426" w:hanging="426"/>
        <w:rPr>
          <w:color w:val="000000" w:themeColor="text1"/>
          <w:sz w:val="20"/>
          <w:szCs w:val="20"/>
        </w:rPr>
      </w:pPr>
      <w:r>
        <w:rPr>
          <w:color w:val="000000" w:themeColor="text1"/>
          <w:sz w:val="20"/>
          <w:szCs w:val="20"/>
        </w:rPr>
        <w:t>[3]</w:t>
      </w:r>
      <w:r>
        <w:rPr>
          <w:color w:val="000000" w:themeColor="text1"/>
          <w:sz w:val="20"/>
          <w:szCs w:val="20"/>
        </w:rPr>
        <w:tab/>
      </w:r>
      <w:r w:rsidRPr="00595AE6">
        <w:rPr>
          <w:color w:val="000000" w:themeColor="text1"/>
          <w:sz w:val="20"/>
          <w:szCs w:val="20"/>
        </w:rPr>
        <w:t>RAN1#9</w:t>
      </w:r>
      <w:r>
        <w:rPr>
          <w:color w:val="000000" w:themeColor="text1"/>
          <w:sz w:val="20"/>
          <w:szCs w:val="20"/>
        </w:rPr>
        <w:t>8</w:t>
      </w:r>
      <w:r w:rsidRPr="00595AE6">
        <w:rPr>
          <w:color w:val="000000" w:themeColor="text1"/>
          <w:sz w:val="20"/>
          <w:szCs w:val="20"/>
        </w:rPr>
        <w:t xml:space="preserve"> Chairman’s notes (final version)</w:t>
      </w:r>
    </w:p>
    <w:p w14:paraId="69A8EB14" w14:textId="7BEF1628" w:rsidR="004636B4" w:rsidRDefault="00225D9A" w:rsidP="00B37A8A">
      <w:pPr>
        <w:tabs>
          <w:tab w:val="left" w:pos="426"/>
        </w:tabs>
        <w:spacing w:after="60"/>
        <w:ind w:left="426" w:hanging="426"/>
        <w:rPr>
          <w:color w:val="000000" w:themeColor="text1"/>
          <w:sz w:val="20"/>
          <w:szCs w:val="20"/>
        </w:rPr>
      </w:pPr>
      <w:r>
        <w:rPr>
          <w:color w:val="000000" w:themeColor="text1"/>
          <w:sz w:val="20"/>
          <w:szCs w:val="20"/>
        </w:rPr>
        <w:t>[4]</w:t>
      </w:r>
      <w:r>
        <w:rPr>
          <w:color w:val="000000" w:themeColor="text1"/>
          <w:sz w:val="20"/>
          <w:szCs w:val="20"/>
        </w:rPr>
        <w:tab/>
      </w:r>
      <w:r w:rsidRPr="00595AE6">
        <w:rPr>
          <w:color w:val="000000" w:themeColor="text1"/>
          <w:sz w:val="20"/>
          <w:szCs w:val="20"/>
        </w:rPr>
        <w:t>RAN1#9</w:t>
      </w:r>
      <w:r>
        <w:rPr>
          <w:color w:val="000000" w:themeColor="text1"/>
          <w:sz w:val="20"/>
          <w:szCs w:val="20"/>
        </w:rPr>
        <w:t>8bis</w:t>
      </w:r>
      <w:r w:rsidRPr="00595AE6">
        <w:rPr>
          <w:color w:val="000000" w:themeColor="text1"/>
          <w:sz w:val="20"/>
          <w:szCs w:val="20"/>
        </w:rPr>
        <w:t xml:space="preserve"> Chairman’s notes (final version)</w:t>
      </w:r>
    </w:p>
    <w:p w14:paraId="20CA02A6" w14:textId="77777777" w:rsidR="00197769" w:rsidRDefault="004237AA" w:rsidP="001B7DE8">
      <w:pPr>
        <w:tabs>
          <w:tab w:val="left" w:pos="426"/>
        </w:tabs>
        <w:spacing w:after="60"/>
        <w:ind w:left="426" w:hanging="426"/>
        <w:rPr>
          <w:color w:val="000000" w:themeColor="text1"/>
          <w:sz w:val="20"/>
          <w:szCs w:val="20"/>
        </w:rPr>
      </w:pPr>
      <w:r>
        <w:rPr>
          <w:color w:val="000000" w:themeColor="text1"/>
          <w:sz w:val="20"/>
          <w:szCs w:val="20"/>
        </w:rPr>
        <w:t>[5]</w:t>
      </w:r>
      <w:r>
        <w:rPr>
          <w:color w:val="000000" w:themeColor="text1"/>
          <w:sz w:val="20"/>
          <w:szCs w:val="20"/>
        </w:rPr>
        <w:tab/>
      </w:r>
      <w:r w:rsidRPr="00595AE6">
        <w:rPr>
          <w:color w:val="000000" w:themeColor="text1"/>
          <w:sz w:val="20"/>
          <w:szCs w:val="20"/>
        </w:rPr>
        <w:t>RAN1#9</w:t>
      </w:r>
      <w:r>
        <w:rPr>
          <w:color w:val="000000" w:themeColor="text1"/>
          <w:sz w:val="20"/>
          <w:szCs w:val="20"/>
        </w:rPr>
        <w:t>9</w:t>
      </w:r>
      <w:r w:rsidRPr="00595AE6">
        <w:rPr>
          <w:color w:val="000000" w:themeColor="text1"/>
          <w:sz w:val="20"/>
          <w:szCs w:val="20"/>
        </w:rPr>
        <w:t xml:space="preserve"> Chairman’s notes (final version)</w:t>
      </w:r>
    </w:p>
    <w:p w14:paraId="54BC428F" w14:textId="77A79521" w:rsidR="00D042A7" w:rsidRDefault="00197769" w:rsidP="001B7DE8">
      <w:pPr>
        <w:tabs>
          <w:tab w:val="left" w:pos="426"/>
        </w:tabs>
        <w:spacing w:after="60"/>
        <w:ind w:left="426" w:hanging="426"/>
        <w:rPr>
          <w:b/>
          <w:sz w:val="22"/>
        </w:rPr>
      </w:pPr>
      <w:r>
        <w:rPr>
          <w:color w:val="000000" w:themeColor="text1"/>
          <w:sz w:val="20"/>
          <w:szCs w:val="20"/>
        </w:rPr>
        <w:t>[6]</w:t>
      </w:r>
      <w:r>
        <w:rPr>
          <w:color w:val="000000" w:themeColor="text1"/>
          <w:sz w:val="20"/>
          <w:szCs w:val="20"/>
        </w:rPr>
        <w:tab/>
      </w:r>
      <w:r w:rsidR="003929F9">
        <w:rPr>
          <w:color w:val="000000" w:themeColor="text1"/>
          <w:sz w:val="20"/>
          <w:szCs w:val="20"/>
        </w:rPr>
        <w:t>R1-2001344 “</w:t>
      </w:r>
      <w:r w:rsidR="003929F9" w:rsidRPr="003929F9">
        <w:rPr>
          <w:color w:val="000000" w:themeColor="text1"/>
          <w:sz w:val="20"/>
          <w:szCs w:val="20"/>
        </w:rPr>
        <w:t>Outcome of email thread [100e-NR-5G_V2X_NRSL-RA_Mode2-01]</w:t>
      </w:r>
      <w:r w:rsidR="003929F9">
        <w:rPr>
          <w:color w:val="000000" w:themeColor="text1"/>
          <w:sz w:val="20"/>
          <w:szCs w:val="20"/>
        </w:rPr>
        <w:t xml:space="preserve">,” </w:t>
      </w:r>
      <w:r>
        <w:rPr>
          <w:color w:val="000000" w:themeColor="text1"/>
          <w:sz w:val="20"/>
          <w:szCs w:val="20"/>
        </w:rPr>
        <w:t>RAN1#100-e</w:t>
      </w:r>
      <w:r w:rsidR="003929F9">
        <w:rPr>
          <w:color w:val="000000" w:themeColor="text1"/>
          <w:sz w:val="20"/>
          <w:szCs w:val="20"/>
        </w:rPr>
        <w:t>,</w:t>
      </w:r>
      <w:r>
        <w:rPr>
          <w:color w:val="000000" w:themeColor="text1"/>
          <w:sz w:val="20"/>
          <w:szCs w:val="20"/>
        </w:rPr>
        <w:t xml:space="preserve"> </w:t>
      </w:r>
      <w:r w:rsidR="003929F9">
        <w:rPr>
          <w:color w:val="000000" w:themeColor="text1"/>
          <w:sz w:val="20"/>
          <w:szCs w:val="20"/>
        </w:rPr>
        <w:t>Intel</w:t>
      </w:r>
      <w:r w:rsidR="00D042A7">
        <w:rPr>
          <w:b/>
          <w:sz w:val="22"/>
        </w:rPr>
        <w:br w:type="page"/>
      </w:r>
    </w:p>
    <w:p w14:paraId="0EE4A349" w14:textId="1E1CDFA3" w:rsidR="004636B4" w:rsidRPr="00BC0557" w:rsidRDefault="00225D9A" w:rsidP="004636B4">
      <w:pPr>
        <w:spacing w:before="480" w:after="120"/>
        <w:rPr>
          <w:b/>
          <w:sz w:val="22"/>
        </w:rPr>
      </w:pPr>
      <w:r>
        <w:rPr>
          <w:b/>
          <w:sz w:val="22"/>
        </w:rPr>
        <w:lastRenderedPageBreak/>
        <w:t>5</w:t>
      </w:r>
      <w:r w:rsidR="004636B4" w:rsidRPr="00BC0557">
        <w:rPr>
          <w:b/>
          <w:sz w:val="22"/>
        </w:rPr>
        <w:t xml:space="preserve">. </w:t>
      </w:r>
      <w:r w:rsidR="004636B4">
        <w:rPr>
          <w:b/>
          <w:sz w:val="22"/>
        </w:rPr>
        <w:t>Appendix</w:t>
      </w:r>
    </w:p>
    <w:p w14:paraId="0AB74DD2" w14:textId="77777777" w:rsidR="004636B4" w:rsidRPr="008A5B56" w:rsidRDefault="004636B4" w:rsidP="004636B4">
      <w:pPr>
        <w:spacing w:before="120"/>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6bis</w:t>
      </w:r>
    </w:p>
    <w:p w14:paraId="35313720" w14:textId="77777777" w:rsidR="004636B4" w:rsidRPr="008A5B56" w:rsidRDefault="004636B4" w:rsidP="004636B4">
      <w:pPr>
        <w:rPr>
          <w:rFonts w:ascii="Times New Roman" w:hAnsi="Times New Roman" w:cs="Times New Roman"/>
          <w:b/>
          <w:sz w:val="20"/>
          <w:szCs w:val="20"/>
          <w:lang w:eastAsia="x-none"/>
        </w:rPr>
      </w:pPr>
      <w:r w:rsidRPr="008A5B56">
        <w:rPr>
          <w:rFonts w:ascii="Times New Roman" w:hAnsi="Times New Roman" w:cs="Times New Roman"/>
          <w:b/>
          <w:sz w:val="20"/>
          <w:szCs w:val="20"/>
          <w:highlight w:val="green"/>
          <w:lang w:eastAsia="x-none"/>
        </w:rPr>
        <w:t>Agreements</w:t>
      </w:r>
      <w:r w:rsidRPr="008A5B56">
        <w:rPr>
          <w:rFonts w:ascii="Times New Roman" w:hAnsi="Times New Roman" w:cs="Times New Roman"/>
          <w:b/>
          <w:sz w:val="20"/>
          <w:szCs w:val="20"/>
          <w:lang w:eastAsia="x-none"/>
        </w:rPr>
        <w:t>:</w:t>
      </w:r>
    </w:p>
    <w:p w14:paraId="3C1C8531" w14:textId="77777777" w:rsidR="004636B4" w:rsidRPr="008A5B56" w:rsidRDefault="004636B4" w:rsidP="00E84875">
      <w:pPr>
        <w:numPr>
          <w:ilvl w:val="0"/>
          <w:numId w:val="4"/>
        </w:numPr>
        <w:rPr>
          <w:rFonts w:ascii="Times New Roman" w:hAnsi="Times New Roman" w:cs="Times New Roman"/>
          <w:sz w:val="20"/>
          <w:szCs w:val="20"/>
          <w:lang w:val="en-US" w:eastAsia="x-none"/>
        </w:rPr>
      </w:pPr>
      <w:r w:rsidRPr="008A5B56">
        <w:rPr>
          <w:rFonts w:ascii="Times New Roman" w:hAnsi="Times New Roman" w:cs="Times New Roman"/>
          <w:sz w:val="20"/>
          <w:szCs w:val="20"/>
          <w:lang w:val="en-US" w:eastAsia="x-none"/>
        </w:rPr>
        <w:t>NR V2X supports an initial transmission of a TB without reservation, based on sensing and resource selection procedure</w:t>
      </w:r>
    </w:p>
    <w:p w14:paraId="2D2E75FA" w14:textId="77777777" w:rsidR="004636B4" w:rsidRPr="008A5B56" w:rsidRDefault="004636B4" w:rsidP="00E84875">
      <w:pPr>
        <w:numPr>
          <w:ilvl w:val="0"/>
          <w:numId w:val="4"/>
        </w:numPr>
        <w:rPr>
          <w:rFonts w:ascii="Times New Roman" w:hAnsi="Times New Roman" w:cs="Times New Roman"/>
          <w:sz w:val="20"/>
          <w:szCs w:val="20"/>
          <w:lang w:eastAsia="x-none"/>
        </w:rPr>
      </w:pPr>
      <w:r w:rsidRPr="008A5B56">
        <w:rPr>
          <w:rFonts w:ascii="Times New Roman" w:hAnsi="Times New Roman" w:cs="Times New Roman"/>
          <w:sz w:val="20"/>
          <w:szCs w:val="20"/>
          <w:lang w:val="en-US" w:eastAsia="x-none"/>
        </w:rPr>
        <w:t>NR V2X supports reservation of a sidelink resource for an initial transmission of a TB at least by an SCI associated with a different TB, based on sensing and resource selection procedure</w:t>
      </w:r>
    </w:p>
    <w:p w14:paraId="6A70D51B" w14:textId="77777777" w:rsidR="004636B4" w:rsidRPr="008A5B56" w:rsidRDefault="004636B4" w:rsidP="00E84875">
      <w:pPr>
        <w:numPr>
          <w:ilvl w:val="1"/>
          <w:numId w:val="4"/>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This functionality can be enabled/disabled by (pre-)configuration</w:t>
      </w:r>
    </w:p>
    <w:p w14:paraId="05AC4C1F" w14:textId="77777777" w:rsidR="004636B4" w:rsidRDefault="004636B4" w:rsidP="00E84875">
      <w:pPr>
        <w:numPr>
          <w:ilvl w:val="0"/>
          <w:numId w:val="4"/>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FFS Standalone PSCCH transmissions for resource reservations are supported in NR V2X</w:t>
      </w:r>
    </w:p>
    <w:p w14:paraId="3DF0F689" w14:textId="77777777" w:rsidR="004636B4" w:rsidRPr="008A5B56" w:rsidRDefault="004636B4" w:rsidP="004636B4">
      <w:pPr>
        <w:rPr>
          <w:rFonts w:ascii="Times New Roman" w:hAnsi="Times New Roman" w:cs="Times New Roman"/>
          <w:sz w:val="20"/>
          <w:szCs w:val="20"/>
          <w:lang w:eastAsia="x-none"/>
        </w:rPr>
      </w:pPr>
    </w:p>
    <w:p w14:paraId="602EC53A" w14:textId="77777777" w:rsidR="004636B4" w:rsidRPr="008A5B56" w:rsidRDefault="004636B4" w:rsidP="004636B4">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RAN1#97</w:t>
      </w:r>
    </w:p>
    <w:p w14:paraId="7D512BA4" w14:textId="77777777" w:rsidR="004636B4" w:rsidRPr="008A5B56" w:rsidRDefault="004636B4" w:rsidP="004636B4">
      <w:pPr>
        <w:rPr>
          <w:rFonts w:ascii="Times New Roman" w:hAnsi="Times New Roman" w:cs="Times New Roman"/>
          <w:b/>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b/>
          <w:sz w:val="20"/>
          <w:szCs w:val="20"/>
        </w:rPr>
        <w:t>:</w:t>
      </w:r>
    </w:p>
    <w:p w14:paraId="2E043029"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NR V2X Mode-2 supports resource reservation for feedback-based PSSCH retransmissions by signaling associated with a prior transmission of the same TB</w:t>
      </w:r>
    </w:p>
    <w:p w14:paraId="71B858DA"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impact on subsequent sensing and resource selection procedures</w:t>
      </w:r>
    </w:p>
    <w:p w14:paraId="483599BB"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At least from the transmitter perspective of this TB, usage of HARQ feedback for release of unused resource(s) is supported</w:t>
      </w:r>
    </w:p>
    <w:p w14:paraId="4B57828F"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No additional signaling is defined for the purpose of release of unused resources by the transmitting UE</w:t>
      </w:r>
    </w:p>
    <w:p w14:paraId="773889CD"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the behavior of the receiver UE(s) of this TB and other UEs</w:t>
      </w:r>
    </w:p>
    <w:p w14:paraId="4F0B8637" w14:textId="77777777" w:rsidR="004636B4" w:rsidRDefault="004636B4" w:rsidP="004636B4">
      <w:pPr>
        <w:rPr>
          <w:rFonts w:ascii="Times New Roman" w:hAnsi="Times New Roman" w:cs="Times New Roman"/>
          <w:b/>
          <w:sz w:val="20"/>
          <w:szCs w:val="20"/>
          <w:u w:val="single"/>
          <w:lang w:val="en-US"/>
        </w:rPr>
      </w:pPr>
    </w:p>
    <w:p w14:paraId="0828D8DB" w14:textId="77777777" w:rsidR="004636B4" w:rsidRPr="008A5B56" w:rsidRDefault="004636B4" w:rsidP="004636B4">
      <w:pPr>
        <w:rPr>
          <w:rFonts w:ascii="Times New Roman" w:hAnsi="Times New Roman" w:cs="Times New Roman"/>
          <w:b/>
          <w:sz w:val="20"/>
          <w:szCs w:val="20"/>
          <w:lang w:val="en-US"/>
        </w:rPr>
      </w:pPr>
      <w:r w:rsidRPr="008A5B56">
        <w:rPr>
          <w:rFonts w:ascii="Times New Roman" w:hAnsi="Times New Roman" w:cs="Times New Roman"/>
          <w:b/>
          <w:sz w:val="20"/>
          <w:szCs w:val="20"/>
          <w:u w:val="single"/>
          <w:lang w:val="en-US"/>
        </w:rPr>
        <w:t>Conclusion</w:t>
      </w:r>
      <w:r w:rsidRPr="008A5B56">
        <w:rPr>
          <w:rFonts w:ascii="Times New Roman" w:hAnsi="Times New Roman" w:cs="Times New Roman"/>
          <w:b/>
          <w:sz w:val="20"/>
          <w:szCs w:val="20"/>
          <w:lang w:val="en-US"/>
        </w:rPr>
        <w:t>:</w:t>
      </w:r>
    </w:p>
    <w:p w14:paraId="2213FA1D"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RAN1 to discuss further the following</w:t>
      </w:r>
    </w:p>
    <w:p w14:paraId="736EF8FB"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blind retransmissions supported for one TB</w:t>
      </w:r>
    </w:p>
    <w:p w14:paraId="0352BC35"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reserved blind retransmission</w:t>
      </w:r>
    </w:p>
    <w:p w14:paraId="180AFD05"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HARQ feedback-based retransmissions supported for one TB</w:t>
      </w:r>
    </w:p>
    <w:p w14:paraId="78997265" w14:textId="77777777" w:rsidR="004636B4"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 xml:space="preserve">Maximum number of reserved HARQ feedback-based retransmission </w:t>
      </w:r>
    </w:p>
    <w:p w14:paraId="31C68BC5" w14:textId="77777777" w:rsidR="004636B4" w:rsidRPr="002457FF" w:rsidRDefault="004636B4" w:rsidP="004636B4">
      <w:pPr>
        <w:rPr>
          <w:rFonts w:ascii="Times New Roman" w:hAnsi="Times New Roman" w:cs="Times New Roman"/>
          <w:sz w:val="20"/>
          <w:szCs w:val="20"/>
        </w:rPr>
      </w:pPr>
    </w:p>
    <w:p w14:paraId="28ECE0CE"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22790951" w14:textId="77777777" w:rsidR="004636B4" w:rsidRPr="008A5B56" w:rsidRDefault="004636B4" w:rsidP="00E84875">
      <w:pPr>
        <w:pStyle w:val="ListParagraph"/>
        <w:numPr>
          <w:ilvl w:val="0"/>
          <w:numId w:val="6"/>
        </w:numPr>
        <w:ind w:firstLineChars="0"/>
        <w:rPr>
          <w:rFonts w:ascii="Times New Roman" w:hAnsi="Times New Roman" w:cs="Times New Roman"/>
          <w:sz w:val="20"/>
          <w:szCs w:val="20"/>
        </w:rPr>
      </w:pPr>
      <w:r w:rsidRPr="008A5B56">
        <w:rPr>
          <w:rFonts w:ascii="Times New Roman" w:hAnsi="Times New Roman" w:cs="Times New Roman"/>
          <w:sz w:val="20"/>
          <w:szCs w:val="20"/>
        </w:rPr>
        <w:t>RAN1 to further select between the following options of sidelink resource reservation for blind retransmissions:</w:t>
      </w:r>
    </w:p>
    <w:p w14:paraId="18673109"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Option 1: A transmission can reserve resources for none, one, or more than one blind retransmission</w:t>
      </w:r>
    </w:p>
    <w:p w14:paraId="49D0DA1F"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Option 2: A transmission can reserve resource for none or one blind retransmission</w:t>
      </w:r>
    </w:p>
    <w:p w14:paraId="6C4CA569" w14:textId="77777777" w:rsidR="004636B4" w:rsidRPr="008A5B56" w:rsidRDefault="004636B4" w:rsidP="004636B4">
      <w:pPr>
        <w:rPr>
          <w:rFonts w:ascii="Times New Roman" w:hAnsi="Times New Roman" w:cs="Times New Roman"/>
          <w:sz w:val="20"/>
          <w:szCs w:val="20"/>
        </w:rPr>
      </w:pPr>
    </w:p>
    <w:p w14:paraId="5372984B"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6E49457E" w14:textId="77777777" w:rsidR="004636B4" w:rsidRPr="008A5B56" w:rsidRDefault="004636B4" w:rsidP="00E84875">
      <w:pPr>
        <w:pStyle w:val="3GPPText"/>
        <w:numPr>
          <w:ilvl w:val="0"/>
          <w:numId w:val="7"/>
        </w:numPr>
        <w:spacing w:before="0" w:after="0"/>
        <w:rPr>
          <w:sz w:val="20"/>
        </w:rPr>
      </w:pPr>
      <w:r w:rsidRPr="008A5B56">
        <w:rPr>
          <w:sz w:val="20"/>
        </w:rPr>
        <w:t>Resource selection window is defined as a time interval where a UE selects sidelink resources for transmission</w:t>
      </w:r>
    </w:p>
    <w:p w14:paraId="0BFBE139"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The resource selection window starts T1 ≥ 0 after a resource (re-)selection trigger and is bounded by at least a remaining packet delay budget</w:t>
      </w:r>
    </w:p>
    <w:p w14:paraId="58FBF14B"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 xml:space="preserve">FFS T1 value, whether it is measured in slots, symbols, </w:t>
      </w:r>
      <w:proofErr w:type="spellStart"/>
      <w:r w:rsidRPr="008A5B56">
        <w:rPr>
          <w:rFonts w:ascii="Times New Roman" w:hAnsi="Times New Roman" w:cs="Times New Roman"/>
          <w:sz w:val="20"/>
          <w:szCs w:val="20"/>
        </w:rPr>
        <w:t>ms</w:t>
      </w:r>
      <w:proofErr w:type="spellEnd"/>
      <w:r w:rsidRPr="008A5B56">
        <w:rPr>
          <w:rFonts w:ascii="Times New Roman" w:hAnsi="Times New Roman" w:cs="Times New Roman"/>
          <w:sz w:val="20"/>
          <w:szCs w:val="20"/>
        </w:rPr>
        <w:t>, etc.</w:t>
      </w:r>
    </w:p>
    <w:p w14:paraId="54649CD1"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other conditions</w:t>
      </w:r>
    </w:p>
    <w:p w14:paraId="32E0DE36" w14:textId="77777777" w:rsidR="004636B4" w:rsidRDefault="004636B4" w:rsidP="004636B4">
      <w:pPr>
        <w:rPr>
          <w:rFonts w:ascii="Times New Roman" w:hAnsi="Times New Roman" w:cs="Times New Roman"/>
          <w:sz w:val="20"/>
          <w:szCs w:val="20"/>
          <w:lang w:val="en-US"/>
        </w:rPr>
      </w:pPr>
    </w:p>
    <w:p w14:paraId="77B980C0" w14:textId="77777777" w:rsidR="004636B4" w:rsidRPr="008A5B56" w:rsidRDefault="004636B4" w:rsidP="004636B4">
      <w:pPr>
        <w:rPr>
          <w:rFonts w:ascii="Times New Roman" w:hAnsi="Times New Roman" w:cs="Times New Roman"/>
          <w:sz w:val="20"/>
          <w:szCs w:val="20"/>
          <w:lang w:val="en-US"/>
        </w:rPr>
      </w:pPr>
    </w:p>
    <w:p w14:paraId="228D3C5D" w14:textId="77777777" w:rsidR="004636B4" w:rsidRPr="008A5B56" w:rsidRDefault="004636B4" w:rsidP="004636B4">
      <w:pPr>
        <w:rPr>
          <w:rFonts w:ascii="Times New Roman" w:hAnsi="Times New Roman" w:cs="Times New Roman"/>
          <w:sz w:val="20"/>
          <w:szCs w:val="20"/>
          <w:lang w:val="en-US"/>
        </w:rPr>
      </w:pPr>
      <w:r w:rsidRPr="008A5B56">
        <w:rPr>
          <w:rFonts w:ascii="Times New Roman" w:hAnsi="Times New Roman" w:cs="Times New Roman"/>
          <w:b/>
          <w:bCs/>
          <w:sz w:val="20"/>
          <w:szCs w:val="20"/>
          <w:highlight w:val="green"/>
          <w:lang w:val="en-US"/>
        </w:rPr>
        <w:t>Agreements</w:t>
      </w:r>
      <w:r w:rsidRPr="008A5B56">
        <w:rPr>
          <w:rFonts w:ascii="Times New Roman" w:hAnsi="Times New Roman" w:cs="Times New Roman"/>
          <w:sz w:val="20"/>
          <w:szCs w:val="20"/>
          <w:lang w:val="en-US"/>
        </w:rPr>
        <w:t>:</w:t>
      </w:r>
    </w:p>
    <w:p w14:paraId="1F5183F2" w14:textId="77777777" w:rsidR="004636B4" w:rsidRPr="008A5B56" w:rsidRDefault="004636B4" w:rsidP="00E84875">
      <w:pPr>
        <w:numPr>
          <w:ilvl w:val="0"/>
          <w:numId w:val="8"/>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Support a sub-channel as the minimum granularity in frequency domain for the sensing for PSSCH resource selection</w:t>
      </w:r>
    </w:p>
    <w:p w14:paraId="153F8B52" w14:textId="77777777" w:rsidR="004636B4" w:rsidRPr="008A5B56" w:rsidRDefault="004636B4" w:rsidP="00E84875">
      <w:pPr>
        <w:numPr>
          <w:ilvl w:val="1"/>
          <w:numId w:val="8"/>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No additional sensing for other channels</w:t>
      </w:r>
    </w:p>
    <w:p w14:paraId="41D0894D" w14:textId="77777777" w:rsidR="004636B4" w:rsidRDefault="004636B4" w:rsidP="004636B4">
      <w:pPr>
        <w:rPr>
          <w:rFonts w:ascii="Times New Roman" w:hAnsi="Times New Roman" w:cs="Times New Roman"/>
          <w:sz w:val="20"/>
          <w:szCs w:val="20"/>
          <w:highlight w:val="green"/>
          <w:lang w:val="en-US" w:eastAsia="x-none"/>
        </w:rPr>
      </w:pPr>
    </w:p>
    <w:p w14:paraId="783037DF" w14:textId="77777777" w:rsidR="004636B4" w:rsidRDefault="004636B4" w:rsidP="004636B4">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w:t>
      </w:r>
    </w:p>
    <w:p w14:paraId="6CDC4B3D"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A3F4C49"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The maximum number of SL resources 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reserved by one transmission including current transmission is [2 or 3 or 4]</w:t>
      </w:r>
    </w:p>
    <w:p w14:paraId="495E605D" w14:textId="77777777" w:rsidR="004636B4" w:rsidRPr="00807D58" w:rsidRDefault="004636B4" w:rsidP="00E84875">
      <w:pPr>
        <w:pStyle w:val="ListParagraph"/>
        <w:numPr>
          <w:ilvl w:val="1"/>
          <w:numId w:val="4"/>
        </w:numPr>
        <w:ind w:firstLineChars="0"/>
        <w:rPr>
          <w:rFonts w:ascii="Times New Roman" w:hAnsi="Times New Roman" w:cs="Times New Roman"/>
          <w:sz w:val="20"/>
          <w:szCs w:val="20"/>
        </w:rPr>
      </w:pPr>
      <w:r w:rsidRPr="00807D58">
        <w:rPr>
          <w:rFonts w:ascii="Times New Roman" w:hAnsi="Times New Roman" w:cs="Times New Roman"/>
          <w:sz w:val="20"/>
          <w:szCs w:val="20"/>
        </w:rPr>
        <w:t>Aim to select the particular number in RAN1#98</w:t>
      </w:r>
    </w:p>
    <w:p w14:paraId="44A3B371"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is the same regardless of whether HARQ feedback is enabled or disabled</w:t>
      </w:r>
    </w:p>
    <w:p w14:paraId="5727BFDB" w14:textId="77777777" w:rsidR="004636B4" w:rsidRPr="008A5B56" w:rsidRDefault="004636B4" w:rsidP="004636B4">
      <w:pPr>
        <w:rPr>
          <w:rFonts w:ascii="Times New Roman" w:hAnsi="Times New Roman" w:cs="Times New Roman"/>
          <w:sz w:val="20"/>
          <w:szCs w:val="20"/>
          <w:lang w:val="en-US" w:eastAsia="x-none"/>
        </w:rPr>
      </w:pPr>
    </w:p>
    <w:p w14:paraId="2AF80B2D"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08D1964B" w14:textId="77777777" w:rsidR="004636B4" w:rsidRPr="008A5B56" w:rsidRDefault="004636B4" w:rsidP="00E84875">
      <w:pPr>
        <w:pStyle w:val="ListParagraph"/>
        <w:numPr>
          <w:ilvl w:val="0"/>
          <w:numId w:val="5"/>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(Pre-)configuration can limit the maximum number of HARQ (re-)transmissions of a TB</w:t>
      </w:r>
    </w:p>
    <w:p w14:paraId="6B7F5FA9"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lastRenderedPageBreak/>
        <w:t>Up to 32</w:t>
      </w:r>
    </w:p>
    <w:p w14:paraId="1085BAE0"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the set of values</w:t>
      </w:r>
    </w:p>
    <w:p w14:paraId="755EED2D"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signaling details (UE-specific, resource pool specific, QoS specific, etc.)</w:t>
      </w:r>
    </w:p>
    <w:p w14:paraId="55BDD45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If no (pre)configuration, the maximum number is not specified</w:t>
      </w:r>
    </w:p>
    <w:p w14:paraId="6E87737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Note: this (pre-)configuration information is NOT intended for the Rx UE</w:t>
      </w:r>
    </w:p>
    <w:p w14:paraId="5D651A48" w14:textId="77777777" w:rsidR="004636B4" w:rsidRPr="008A5B56" w:rsidRDefault="004636B4" w:rsidP="004636B4">
      <w:pPr>
        <w:rPr>
          <w:rFonts w:ascii="Times New Roman" w:hAnsi="Times New Roman" w:cs="Times New Roman"/>
          <w:sz w:val="20"/>
          <w:szCs w:val="20"/>
          <w:lang w:val="en-US" w:eastAsia="x-none"/>
        </w:rPr>
      </w:pPr>
    </w:p>
    <w:p w14:paraId="0AAE20CA"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52C96AF"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 xml:space="preserve">In Mode-2, SCI payload indicates sub-channel(s) and slot(s) used by a UE and/or reserved by a UE for PSSCH (re-)transmission(s) </w:t>
      </w:r>
    </w:p>
    <w:p w14:paraId="2A9DA559"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SL minimum resource allocation unit is a slot</w:t>
      </w:r>
    </w:p>
    <w:p w14:paraId="7CDCFEC7"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when the resource allocation is multiple slots, the slots can be aggregated</w:t>
      </w:r>
    </w:p>
    <w:p w14:paraId="45270204"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in case of multiple slots, the indicated slots are contiguous or not</w:t>
      </w:r>
    </w:p>
    <w:p w14:paraId="048538AF" w14:textId="77777777" w:rsidR="004636B4" w:rsidRPr="008A5B56" w:rsidRDefault="004636B4" w:rsidP="004636B4">
      <w:pPr>
        <w:rPr>
          <w:rFonts w:ascii="Times New Roman" w:hAnsi="Times New Roman" w:cs="Times New Roman"/>
          <w:sz w:val="20"/>
          <w:szCs w:val="20"/>
          <w:lang w:val="en-US" w:eastAsia="x-none"/>
        </w:rPr>
      </w:pPr>
    </w:p>
    <w:p w14:paraId="05DC5444" w14:textId="77777777" w:rsidR="004636B4" w:rsidRPr="008A5B56" w:rsidRDefault="004636B4" w:rsidP="004636B4">
      <w:pPr>
        <w:rPr>
          <w:rFonts w:ascii="Times New Roman" w:hAnsi="Times New Roman" w:cs="Times New Roman"/>
          <w:sz w:val="20"/>
          <w:szCs w:val="20"/>
          <w:highlight w:val="darkYellow"/>
          <w:lang w:val="en-US" w:eastAsia="x-none"/>
        </w:rPr>
      </w:pPr>
      <w:r w:rsidRPr="008A5B56">
        <w:rPr>
          <w:rFonts w:ascii="Times New Roman" w:hAnsi="Times New Roman" w:cs="Times New Roman"/>
          <w:b/>
          <w:bCs/>
          <w:sz w:val="20"/>
          <w:szCs w:val="20"/>
          <w:highlight w:val="darkYellow"/>
          <w:lang w:val="en-US" w:eastAsia="x-none"/>
        </w:rPr>
        <w:t>Working assumption</w:t>
      </w:r>
      <w:r w:rsidRPr="008A5B56">
        <w:rPr>
          <w:rFonts w:ascii="Times New Roman" w:hAnsi="Times New Roman" w:cs="Times New Roman"/>
          <w:sz w:val="20"/>
          <w:szCs w:val="20"/>
          <w:highlight w:val="darkYellow"/>
          <w:lang w:val="en-US" w:eastAsia="x-none"/>
        </w:rPr>
        <w:t>:</w:t>
      </w:r>
    </w:p>
    <w:p w14:paraId="70995B24"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An indication of a priority of a sidelink transmission is carried by SCI payload</w:t>
      </w:r>
    </w:p>
    <w:p w14:paraId="464A54E3"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This indication is used for sensing and resource (re)selection procedures</w:t>
      </w:r>
    </w:p>
    <w:p w14:paraId="2CA7560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This priority is not necessarily the higher layer priority</w:t>
      </w:r>
    </w:p>
    <w:p w14:paraId="2A9BB138" w14:textId="77777777" w:rsidR="004636B4" w:rsidRPr="008A5B56" w:rsidRDefault="004636B4" w:rsidP="004636B4">
      <w:pPr>
        <w:rPr>
          <w:rFonts w:ascii="Times New Roman" w:hAnsi="Times New Roman" w:cs="Times New Roman"/>
          <w:sz w:val="20"/>
          <w:szCs w:val="20"/>
        </w:rPr>
      </w:pPr>
    </w:p>
    <w:p w14:paraId="31EA7C0C"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0BA5B5E0"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(re-)selection procedure includes the following steps</w:t>
      </w:r>
    </w:p>
    <w:p w14:paraId="6F3EF9DC"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Step 1: Identification of candidate resources</w:t>
      </w:r>
      <w:r w:rsidRPr="008A5B56">
        <w:rPr>
          <w:rFonts w:ascii="Times New Roman" w:hAnsi="Times New Roman" w:cs="Times New Roman"/>
          <w:color w:val="E7E6E6"/>
          <w:sz w:val="20"/>
          <w:szCs w:val="20"/>
        </w:rPr>
        <w:t xml:space="preserve"> </w:t>
      </w:r>
      <w:r w:rsidRPr="008A5B56">
        <w:rPr>
          <w:rFonts w:ascii="Times New Roman" w:hAnsi="Times New Roman" w:cs="Times New Roman"/>
          <w:sz w:val="20"/>
          <w:szCs w:val="20"/>
        </w:rPr>
        <w:t>within the resource selection window</w:t>
      </w:r>
    </w:p>
    <w:p w14:paraId="5E04628F"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6945E8AE"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Step 2: Resource selection for (re-)transmission(s) from the identified candidate resources</w:t>
      </w:r>
    </w:p>
    <w:p w14:paraId="39FC4828"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1E69046B"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3DDB4733"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In Step 1 of the resource (re-)selection procedure, a resource is not considered as a candidate resource if:</w:t>
      </w:r>
    </w:p>
    <w:p w14:paraId="20475090"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is indicated in a received SCI and the associated L1 SL-RSRP measurement is above an SL-RSRP threshold</w:t>
      </w:r>
    </w:p>
    <w:p w14:paraId="6AEA6067"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SL-RSRP threshold is at least a function of the priority of the SL transmission indicated in the received SCI and the priority of the transmission for which resources are being selected by the UE</w:t>
      </w:r>
    </w:p>
    <w:p w14:paraId="3C81432F" w14:textId="77777777" w:rsidR="004636B4" w:rsidRDefault="004636B4" w:rsidP="00E84875">
      <w:pPr>
        <w:pStyle w:val="ListParagraph"/>
        <w:numPr>
          <w:ilvl w:val="1"/>
          <w:numId w:val="4"/>
        </w:numPr>
        <w:spacing w:after="120"/>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45FB2DFA" w14:textId="77777777" w:rsidR="004636B4" w:rsidRDefault="004636B4" w:rsidP="004636B4">
      <w:pPr>
        <w:spacing w:after="120"/>
        <w:rPr>
          <w:rFonts w:ascii="Times New Roman" w:hAnsi="Times New Roman" w:cs="Times New Roman"/>
          <w:sz w:val="20"/>
          <w:szCs w:val="20"/>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8bis</w:t>
      </w:r>
    </w:p>
    <w:p w14:paraId="501FA9BC" w14:textId="77777777" w:rsidR="004636B4" w:rsidRPr="004636B4" w:rsidRDefault="004636B4" w:rsidP="004636B4">
      <w:pPr>
        <w:rPr>
          <w:rFonts w:ascii="Times New Roman" w:hAnsi="Times New Roman" w:cs="Times New Roman"/>
          <w:b/>
          <w:bCs/>
          <w:sz w:val="20"/>
          <w:szCs w:val="20"/>
          <w:lang w:eastAsia="x-none"/>
        </w:rPr>
      </w:pPr>
      <w:r w:rsidRPr="004636B4">
        <w:rPr>
          <w:rFonts w:ascii="Times New Roman" w:hAnsi="Times New Roman" w:cs="Times New Roman"/>
          <w:b/>
          <w:bCs/>
          <w:sz w:val="20"/>
          <w:szCs w:val="20"/>
          <w:highlight w:val="green"/>
          <w:lang w:eastAsia="x-none"/>
        </w:rPr>
        <w:t>Agreements</w:t>
      </w:r>
      <w:r w:rsidRPr="004636B4">
        <w:rPr>
          <w:rFonts w:ascii="Times New Roman" w:hAnsi="Times New Roman" w:cs="Times New Roman"/>
          <w:b/>
          <w:bCs/>
          <w:sz w:val="20"/>
          <w:szCs w:val="20"/>
          <w:lang w:eastAsia="x-none"/>
        </w:rPr>
        <w:t>:</w:t>
      </w:r>
    </w:p>
    <w:p w14:paraId="69BF69EF"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Maximum number of HARQ (re-)transmissions is (pre-)configured per priority per CBR range per transmission resource pool</w:t>
      </w:r>
      <w:r w:rsidRPr="004636B4">
        <w:rPr>
          <w:rFonts w:ascii="Times New Roman" w:hAnsi="Times New Roman" w:cs="Times New Roman"/>
          <w:sz w:val="20"/>
          <w:szCs w:val="20"/>
        </w:rPr>
        <w:tab/>
      </w:r>
    </w:p>
    <w:p w14:paraId="6F4FF174"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The priority is the one signaled in SCI</w:t>
      </w:r>
    </w:p>
    <w:p w14:paraId="68EEE41A"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This includes both blind and feedback-based HARQ (re)-transmission</w:t>
      </w:r>
    </w:p>
    <w:p w14:paraId="2FB1A81E"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The value range is any value from 1 to 32</w:t>
      </w:r>
    </w:p>
    <w:p w14:paraId="4D8B453D"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 xml:space="preserve">If the HARQ (re)transmissions for a TB can have a mixed blind and feedback-based </w:t>
      </w:r>
      <w:r w:rsidRPr="00BB28FC">
        <w:rPr>
          <w:rFonts w:ascii="Times New Roman" w:hAnsi="Times New Roman" w:cs="Times New Roman"/>
          <w:color w:val="000000" w:themeColor="text1"/>
          <w:sz w:val="20"/>
          <w:szCs w:val="20"/>
        </w:rPr>
        <w:t xml:space="preserve">approached (FFS whether or not to support this case), the </w:t>
      </w:r>
      <w:r w:rsidRPr="004636B4">
        <w:rPr>
          <w:rFonts w:ascii="Times New Roman" w:hAnsi="Times New Roman" w:cs="Times New Roman"/>
          <w:sz w:val="20"/>
          <w:szCs w:val="20"/>
        </w:rPr>
        <w:t>counter applies to the combined total</w:t>
      </w:r>
    </w:p>
    <w:p w14:paraId="72EC13CB" w14:textId="77777777" w:rsidR="004636B4" w:rsidRPr="004636B4" w:rsidRDefault="004636B4" w:rsidP="004636B4">
      <w:pPr>
        <w:rPr>
          <w:rFonts w:ascii="Times New Roman" w:hAnsi="Times New Roman" w:cs="Times New Roman"/>
          <w:sz w:val="20"/>
          <w:szCs w:val="20"/>
          <w:lang w:val="en-US" w:eastAsia="x-none"/>
        </w:rPr>
      </w:pPr>
      <w:r w:rsidRPr="004636B4">
        <w:rPr>
          <w:rFonts w:ascii="Times New Roman" w:hAnsi="Times New Roman" w:cs="Times New Roman"/>
          <w:b/>
          <w:bCs/>
          <w:sz w:val="20"/>
          <w:szCs w:val="20"/>
          <w:highlight w:val="green"/>
          <w:lang w:val="en-US" w:eastAsia="x-none"/>
        </w:rPr>
        <w:t>Agreements</w:t>
      </w:r>
      <w:r w:rsidRPr="004636B4">
        <w:rPr>
          <w:rFonts w:ascii="Times New Roman" w:hAnsi="Times New Roman" w:cs="Times New Roman"/>
          <w:sz w:val="20"/>
          <w:szCs w:val="20"/>
          <w:lang w:val="en-US" w:eastAsia="x-none"/>
        </w:rPr>
        <w:t>:</w:t>
      </w:r>
    </w:p>
    <w:p w14:paraId="65C03C65" w14:textId="77777777" w:rsidR="004636B4" w:rsidRPr="004636B4" w:rsidRDefault="004636B4" w:rsidP="00E84875">
      <w:pPr>
        <w:pStyle w:val="ListParagraph"/>
        <w:numPr>
          <w:ilvl w:val="0"/>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Resource (re-)selection procedure supports re-evaluation of Step 1 and Step 2 before transmission of SCI with reservation</w:t>
      </w:r>
    </w:p>
    <w:p w14:paraId="1AD9CD07" w14:textId="77777777" w:rsidR="004636B4" w:rsidRPr="00225D9A" w:rsidRDefault="004636B4" w:rsidP="00E84875">
      <w:pPr>
        <w:pStyle w:val="ListParagraph"/>
        <w:numPr>
          <w:ilvl w:val="1"/>
          <w:numId w:val="14"/>
        </w:numPr>
        <w:ind w:firstLineChars="0"/>
        <w:jc w:val="both"/>
        <w:rPr>
          <w:rFonts w:ascii="Times New Roman" w:hAnsi="Times New Roman" w:cs="Times New Roman"/>
          <w:color w:val="000000" w:themeColor="text1"/>
          <w:sz w:val="20"/>
          <w:szCs w:val="20"/>
        </w:rPr>
      </w:pPr>
      <w:r w:rsidRPr="004636B4">
        <w:rPr>
          <w:rFonts w:ascii="Times New Roman" w:hAnsi="Times New Roman" w:cs="Times New Roman"/>
          <w:sz w:val="20"/>
          <w:szCs w:val="20"/>
        </w:rPr>
        <w:t xml:space="preserve">The re-evaluation of the (re-)selection procedure for a resource reservation </w:t>
      </w:r>
      <w:proofErr w:type="spellStart"/>
      <w:r w:rsidRPr="004636B4">
        <w:rPr>
          <w:rFonts w:ascii="Times New Roman" w:hAnsi="Times New Roman" w:cs="Times New Roman"/>
          <w:sz w:val="20"/>
          <w:szCs w:val="20"/>
        </w:rPr>
        <w:t>signalled</w:t>
      </w:r>
      <w:proofErr w:type="spellEnd"/>
      <w:r w:rsidRPr="004636B4">
        <w:rPr>
          <w:rFonts w:ascii="Times New Roman" w:hAnsi="Times New Roman" w:cs="Times New Roman"/>
          <w:sz w:val="20"/>
          <w:szCs w:val="20"/>
        </w:rPr>
        <w:t xml:space="preserve"> in a moment ‘</w:t>
      </w:r>
      <w:r w:rsidRPr="00225D9A">
        <w:rPr>
          <w:rFonts w:ascii="Times New Roman" w:hAnsi="Times New Roman" w:cs="Times New Roman"/>
          <w:color w:val="000000" w:themeColor="text1"/>
          <w:sz w:val="20"/>
          <w:szCs w:val="20"/>
        </w:rPr>
        <w:t>m’ is not required to be triggered at moment &gt; ‘m – T3’ (i.e. resource reselection processing time needs to be ensured)</w:t>
      </w:r>
    </w:p>
    <w:p w14:paraId="309B5352" w14:textId="77777777" w:rsidR="004636B4" w:rsidRPr="004636B4" w:rsidRDefault="004636B4" w:rsidP="00E84875">
      <w:pPr>
        <w:pStyle w:val="ListParagraph"/>
        <w:numPr>
          <w:ilvl w:val="1"/>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FFS condition to change resource(s) from previous iteration to resource(s) from current iteration</w:t>
      </w:r>
    </w:p>
    <w:p w14:paraId="51D83918" w14:textId="77777777" w:rsidR="004636B4" w:rsidRPr="004636B4" w:rsidRDefault="004636B4" w:rsidP="00E84875">
      <w:pPr>
        <w:pStyle w:val="ListParagraph"/>
        <w:numPr>
          <w:ilvl w:val="1"/>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FFS relationship of T1 and T3, if any</w:t>
      </w:r>
    </w:p>
    <w:p w14:paraId="6F13326B" w14:textId="77777777" w:rsidR="004636B4" w:rsidRPr="004636B4" w:rsidRDefault="004636B4" w:rsidP="00E84875">
      <w:pPr>
        <w:pStyle w:val="ListParagraph"/>
        <w:numPr>
          <w:ilvl w:val="1"/>
          <w:numId w:val="14"/>
        </w:numPr>
        <w:spacing w:after="120"/>
        <w:ind w:firstLineChars="0"/>
        <w:jc w:val="both"/>
        <w:rPr>
          <w:rFonts w:ascii="Times New Roman" w:hAnsi="Times New Roman" w:cs="Times New Roman"/>
          <w:sz w:val="20"/>
          <w:szCs w:val="20"/>
        </w:rPr>
      </w:pPr>
      <w:r w:rsidRPr="004636B4">
        <w:rPr>
          <w:rFonts w:ascii="Times New Roman" w:hAnsi="Times New Roman" w:cs="Times New Roman"/>
          <w:sz w:val="20"/>
          <w:szCs w:val="20"/>
        </w:rPr>
        <w:t>FFS whether to handle it differently for blind and feedback-based retransmission resources</w:t>
      </w:r>
    </w:p>
    <w:p w14:paraId="4E8237DE" w14:textId="77777777" w:rsidR="004636B4" w:rsidRPr="004636B4" w:rsidRDefault="004636B4" w:rsidP="004636B4">
      <w:pPr>
        <w:rPr>
          <w:rFonts w:ascii="Times New Roman" w:hAnsi="Times New Roman" w:cs="Times New Roman"/>
          <w:sz w:val="20"/>
          <w:szCs w:val="20"/>
        </w:rPr>
      </w:pPr>
      <w:r w:rsidRPr="004636B4">
        <w:rPr>
          <w:rFonts w:ascii="Times New Roman" w:hAnsi="Times New Roman" w:cs="Times New Roman"/>
          <w:b/>
          <w:bCs/>
          <w:sz w:val="20"/>
          <w:szCs w:val="20"/>
          <w:highlight w:val="green"/>
        </w:rPr>
        <w:t>Agreements</w:t>
      </w:r>
      <w:r w:rsidRPr="004636B4">
        <w:rPr>
          <w:rFonts w:ascii="Times New Roman" w:hAnsi="Times New Roman" w:cs="Times New Roman"/>
          <w:sz w:val="20"/>
          <w:szCs w:val="20"/>
        </w:rPr>
        <w:t>:</w:t>
      </w:r>
    </w:p>
    <w:p w14:paraId="74A6295F" w14:textId="77777777" w:rsidR="004636B4" w:rsidRPr="004636B4" w:rsidRDefault="004636B4" w:rsidP="00E84875">
      <w:pPr>
        <w:pStyle w:val="ListParagraph"/>
        <w:numPr>
          <w:ilvl w:val="0"/>
          <w:numId w:val="15"/>
        </w:numPr>
        <w:spacing w:after="120"/>
        <w:ind w:firstLineChars="0"/>
        <w:jc w:val="both"/>
        <w:rPr>
          <w:rFonts w:ascii="Times New Roman" w:hAnsi="Times New Roman" w:cs="Times New Roman"/>
          <w:sz w:val="20"/>
          <w:szCs w:val="20"/>
        </w:rPr>
      </w:pPr>
      <w:r w:rsidRPr="004636B4">
        <w:rPr>
          <w:rFonts w:ascii="Times New Roman" w:hAnsi="Times New Roman" w:cs="Times New Roman"/>
          <w:iCs/>
          <w:sz w:val="20"/>
          <w:szCs w:val="20"/>
        </w:rPr>
        <w:t>In Step 1, initial L1 SL-RSRP threshold for each combination of p</w:t>
      </w:r>
      <w:r w:rsidRPr="004636B4">
        <w:rPr>
          <w:rFonts w:ascii="Times New Roman" w:hAnsi="Times New Roman" w:cs="Times New Roman"/>
          <w:iCs/>
          <w:sz w:val="20"/>
          <w:szCs w:val="20"/>
          <w:vertAlign w:val="subscript"/>
        </w:rPr>
        <w:t>i</w:t>
      </w:r>
      <w:r w:rsidRPr="004636B4">
        <w:rPr>
          <w:rFonts w:ascii="Times New Roman" w:hAnsi="Times New Roman" w:cs="Times New Roman"/>
          <w:iCs/>
          <w:sz w:val="20"/>
          <w:szCs w:val="20"/>
        </w:rPr>
        <w:t xml:space="preserve"> and </w:t>
      </w:r>
      <w:proofErr w:type="spellStart"/>
      <w:r w:rsidRPr="004636B4">
        <w:rPr>
          <w:rFonts w:ascii="Times New Roman" w:hAnsi="Times New Roman" w:cs="Times New Roman"/>
          <w:iCs/>
          <w:sz w:val="20"/>
          <w:szCs w:val="20"/>
        </w:rPr>
        <w:t>p</w:t>
      </w:r>
      <w:r w:rsidRPr="004636B4">
        <w:rPr>
          <w:rFonts w:ascii="Times New Roman" w:hAnsi="Times New Roman" w:cs="Times New Roman"/>
          <w:iCs/>
          <w:sz w:val="20"/>
          <w:szCs w:val="20"/>
          <w:vertAlign w:val="subscript"/>
        </w:rPr>
        <w:t>j</w:t>
      </w:r>
      <w:proofErr w:type="spellEnd"/>
      <w:r w:rsidRPr="004636B4">
        <w:rPr>
          <w:rFonts w:ascii="Times New Roman" w:hAnsi="Times New Roman" w:cs="Times New Roman"/>
          <w:iCs/>
          <w:sz w:val="20"/>
          <w:szCs w:val="20"/>
        </w:rPr>
        <w:t xml:space="preserve"> is (pre-)configured, where p</w:t>
      </w:r>
      <w:r w:rsidRPr="004636B4">
        <w:rPr>
          <w:rFonts w:ascii="Times New Roman" w:hAnsi="Times New Roman" w:cs="Times New Roman"/>
          <w:iCs/>
          <w:sz w:val="20"/>
          <w:szCs w:val="20"/>
          <w:vertAlign w:val="subscript"/>
        </w:rPr>
        <w:t>i</w:t>
      </w:r>
      <w:r w:rsidRPr="004636B4">
        <w:rPr>
          <w:rFonts w:ascii="Times New Roman" w:hAnsi="Times New Roman" w:cs="Times New Roman"/>
          <w:iCs/>
          <w:sz w:val="20"/>
          <w:szCs w:val="20"/>
        </w:rPr>
        <w:t xml:space="preserve"> - priority indication associated with the resource indicated in SCI and </w:t>
      </w:r>
      <w:proofErr w:type="spellStart"/>
      <w:r w:rsidRPr="004636B4">
        <w:rPr>
          <w:rFonts w:ascii="Times New Roman" w:hAnsi="Times New Roman" w:cs="Times New Roman"/>
          <w:iCs/>
          <w:sz w:val="20"/>
          <w:szCs w:val="20"/>
        </w:rPr>
        <w:t>p</w:t>
      </w:r>
      <w:r w:rsidRPr="004636B4">
        <w:rPr>
          <w:rFonts w:ascii="Times New Roman" w:hAnsi="Times New Roman" w:cs="Times New Roman"/>
          <w:iCs/>
          <w:sz w:val="20"/>
          <w:szCs w:val="20"/>
          <w:vertAlign w:val="subscript"/>
        </w:rPr>
        <w:t>j</w:t>
      </w:r>
      <w:proofErr w:type="spellEnd"/>
      <w:r w:rsidRPr="004636B4">
        <w:rPr>
          <w:rFonts w:ascii="Times New Roman" w:hAnsi="Times New Roman" w:cs="Times New Roman"/>
          <w:iCs/>
          <w:sz w:val="20"/>
          <w:szCs w:val="20"/>
        </w:rPr>
        <w:t xml:space="preserve"> - priority of the transmission in the UE selecting resources</w:t>
      </w:r>
    </w:p>
    <w:p w14:paraId="497ECC36" w14:textId="77777777" w:rsidR="00D042A7" w:rsidRDefault="00D042A7" w:rsidP="004636B4">
      <w:pPr>
        <w:rPr>
          <w:rFonts w:ascii="Times New Roman" w:hAnsi="Times New Roman" w:cs="Times New Roman"/>
          <w:b/>
          <w:bCs/>
          <w:sz w:val="20"/>
          <w:szCs w:val="20"/>
          <w:highlight w:val="green"/>
          <w:lang w:eastAsia="x-none"/>
        </w:rPr>
      </w:pPr>
    </w:p>
    <w:p w14:paraId="258E06AB" w14:textId="443BE9A2" w:rsidR="004636B4" w:rsidRPr="004636B4" w:rsidRDefault="004636B4" w:rsidP="004636B4">
      <w:pPr>
        <w:rPr>
          <w:rFonts w:ascii="Times New Roman" w:hAnsi="Times New Roman" w:cs="Times New Roman"/>
          <w:sz w:val="20"/>
          <w:szCs w:val="20"/>
          <w:lang w:eastAsia="x-none"/>
        </w:rPr>
      </w:pPr>
      <w:r w:rsidRPr="004636B4">
        <w:rPr>
          <w:rFonts w:ascii="Times New Roman" w:hAnsi="Times New Roman" w:cs="Times New Roman"/>
          <w:b/>
          <w:bCs/>
          <w:sz w:val="20"/>
          <w:szCs w:val="20"/>
          <w:highlight w:val="green"/>
          <w:lang w:eastAsia="x-none"/>
        </w:rPr>
        <w:lastRenderedPageBreak/>
        <w:t>Agreements</w:t>
      </w:r>
      <w:r w:rsidRPr="004636B4">
        <w:rPr>
          <w:rFonts w:ascii="Times New Roman" w:hAnsi="Times New Roman" w:cs="Times New Roman"/>
          <w:sz w:val="20"/>
          <w:szCs w:val="20"/>
          <w:lang w:eastAsia="x-none"/>
        </w:rPr>
        <w:t>:</w:t>
      </w:r>
    </w:p>
    <w:p w14:paraId="54A289FD" w14:textId="77777777" w:rsidR="004636B4" w:rsidRPr="004636B4" w:rsidRDefault="004636B4" w:rsidP="00E84875">
      <w:pPr>
        <w:pStyle w:val="ListParagraph"/>
        <w:numPr>
          <w:ilvl w:val="0"/>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In Step 1, when the ratio of identified candidate resources to the total number of resources in a resource selection window</w:t>
      </w:r>
      <w:r w:rsidRPr="004636B4">
        <w:rPr>
          <w:rFonts w:ascii="Times New Roman" w:hAnsi="Times New Roman" w:cs="Times New Roman"/>
          <w:sz w:val="20"/>
          <w:szCs w:val="20"/>
          <w:u w:val="single"/>
        </w:rPr>
        <w:t>,</w:t>
      </w:r>
      <w:r w:rsidRPr="004636B4">
        <w:rPr>
          <w:rFonts w:ascii="Times New Roman" w:hAnsi="Times New Roman" w:cs="Times New Roman"/>
          <w:sz w:val="20"/>
          <w:szCs w:val="20"/>
        </w:rPr>
        <w:t xml:space="preserve"> is less than X%, all configured thresholds are increased by Y dB and the resource identification procedure is repeated</w:t>
      </w:r>
    </w:p>
    <w:p w14:paraId="7A948DC4" w14:textId="77777777" w:rsidR="004636B4" w:rsidRPr="004636B4" w:rsidRDefault="004636B4" w:rsidP="00E84875">
      <w:pPr>
        <w:pStyle w:val="ListParagraph"/>
        <w:numPr>
          <w:ilvl w:val="1"/>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 xml:space="preserve">FFS value(s)/configurability of X </w:t>
      </w:r>
    </w:p>
    <w:p w14:paraId="300F96C2" w14:textId="77777777" w:rsidR="004636B4" w:rsidRPr="004636B4" w:rsidRDefault="004636B4" w:rsidP="00E84875">
      <w:pPr>
        <w:pStyle w:val="ListParagraph"/>
        <w:numPr>
          <w:ilvl w:val="2"/>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At least one value of X=20</w:t>
      </w:r>
    </w:p>
    <w:p w14:paraId="6117625F" w14:textId="77777777" w:rsidR="004636B4" w:rsidRPr="004636B4" w:rsidRDefault="004636B4" w:rsidP="00E84875">
      <w:pPr>
        <w:pStyle w:val="ListParagraph"/>
        <w:numPr>
          <w:ilvl w:val="1"/>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Y=3</w:t>
      </w:r>
    </w:p>
    <w:p w14:paraId="5925C4CE" w14:textId="77777777" w:rsidR="004636B4" w:rsidRPr="004636B4" w:rsidRDefault="004636B4" w:rsidP="00E84875">
      <w:pPr>
        <w:pStyle w:val="ListParagraph"/>
        <w:numPr>
          <w:ilvl w:val="0"/>
          <w:numId w:val="15"/>
        </w:numPr>
        <w:spacing w:after="120"/>
        <w:ind w:firstLineChars="0"/>
        <w:rPr>
          <w:rFonts w:ascii="Times New Roman" w:hAnsi="Times New Roman" w:cs="Times New Roman"/>
          <w:sz w:val="20"/>
          <w:szCs w:val="20"/>
        </w:rPr>
      </w:pPr>
      <w:r w:rsidRPr="004636B4">
        <w:rPr>
          <w:rFonts w:ascii="Times New Roman" w:hAnsi="Times New Roman" w:cs="Times New Roman"/>
          <w:sz w:val="20"/>
          <w:szCs w:val="20"/>
        </w:rPr>
        <w:t>FFS other conditions to stop RSRP threshold increment, if any</w:t>
      </w:r>
    </w:p>
    <w:p w14:paraId="18FBFB10" w14:textId="77777777" w:rsidR="004636B4" w:rsidRPr="004636B4" w:rsidRDefault="004636B4" w:rsidP="004636B4">
      <w:pPr>
        <w:rPr>
          <w:rFonts w:ascii="Times New Roman" w:hAnsi="Times New Roman" w:cs="Times New Roman"/>
          <w:b/>
          <w:bCs/>
          <w:sz w:val="20"/>
          <w:szCs w:val="20"/>
          <w:lang w:val="en-US" w:eastAsia="x-none"/>
        </w:rPr>
      </w:pPr>
      <w:r w:rsidRPr="004636B4">
        <w:rPr>
          <w:rFonts w:ascii="Times New Roman" w:hAnsi="Times New Roman" w:cs="Times New Roman"/>
          <w:b/>
          <w:bCs/>
          <w:sz w:val="20"/>
          <w:szCs w:val="20"/>
          <w:highlight w:val="green"/>
          <w:lang w:val="en-US" w:eastAsia="x-none"/>
        </w:rPr>
        <w:t>Agreements</w:t>
      </w:r>
      <w:r w:rsidRPr="004636B4">
        <w:rPr>
          <w:rFonts w:ascii="Times New Roman" w:hAnsi="Times New Roman" w:cs="Times New Roman"/>
          <w:b/>
          <w:bCs/>
          <w:sz w:val="20"/>
          <w:szCs w:val="20"/>
          <w:lang w:val="en-US" w:eastAsia="x-none"/>
        </w:rPr>
        <w:t>:</w:t>
      </w:r>
    </w:p>
    <w:p w14:paraId="15DB61B1"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Support a resource pre-emption mechanism for Mode-2</w:t>
      </w:r>
    </w:p>
    <w:p w14:paraId="1C3F84B7" w14:textId="77777777" w:rsidR="004636B4" w:rsidRPr="00BB28FC" w:rsidRDefault="004636B4" w:rsidP="00E84875">
      <w:pPr>
        <w:pStyle w:val="ListParagraph"/>
        <w:numPr>
          <w:ilvl w:val="1"/>
          <w:numId w:val="4"/>
        </w:numPr>
        <w:ind w:firstLineChars="0"/>
        <w:rPr>
          <w:rFonts w:ascii="Times New Roman" w:hAnsi="Times New Roman" w:cs="Times New Roman"/>
          <w:color w:val="000000" w:themeColor="text1"/>
          <w:sz w:val="20"/>
          <w:szCs w:val="20"/>
        </w:rPr>
      </w:pPr>
      <w:r w:rsidRPr="004636B4">
        <w:rPr>
          <w:rFonts w:ascii="Times New Roman" w:hAnsi="Times New Roman" w:cs="Times New Roman"/>
          <w:sz w:val="20"/>
          <w:szCs w:val="20"/>
        </w:rPr>
        <w:t xml:space="preserve">A UE triggers reselection of already signaled resource(s) as a resource reservation in case of overlap with resource(s) of a higher priority reservation from a different UE and, SL-RSRP </w:t>
      </w:r>
      <w:r w:rsidRPr="00BB28FC">
        <w:rPr>
          <w:rFonts w:ascii="Times New Roman" w:hAnsi="Times New Roman" w:cs="Times New Roman"/>
          <w:color w:val="000000" w:themeColor="text1"/>
          <w:sz w:val="20"/>
          <w:szCs w:val="20"/>
        </w:rPr>
        <w:t>measurement associated with the resource reserved by that different UE is larger than an associated SL-RSRP threshold</w:t>
      </w:r>
    </w:p>
    <w:p w14:paraId="4BD329E9"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Only the overlapped resource(s) is/are reselected</w:t>
      </w:r>
    </w:p>
    <w:p w14:paraId="7EFBA9C8"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w:t>
      </w:r>
    </w:p>
    <w:p w14:paraId="17AD4B34" w14:textId="77777777" w:rsidR="004636B4" w:rsidRPr="00BB28FC" w:rsidRDefault="004636B4" w:rsidP="00E84875">
      <w:pPr>
        <w:pStyle w:val="ListParagraph"/>
        <w:numPr>
          <w:ilvl w:val="3"/>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the timeline for reselection</w:t>
      </w:r>
    </w:p>
    <w:p w14:paraId="6E2AD2F1" w14:textId="77777777" w:rsidR="004636B4" w:rsidRPr="00BB28FC" w:rsidRDefault="004636B4" w:rsidP="00E84875">
      <w:pPr>
        <w:pStyle w:val="ListParagraph"/>
        <w:numPr>
          <w:ilvl w:val="3"/>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other details</w:t>
      </w:r>
    </w:p>
    <w:p w14:paraId="7BEB6B92"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 xml:space="preserve">FFS whether or not to support other potential UE </w:t>
      </w:r>
      <w:proofErr w:type="spellStart"/>
      <w:r w:rsidRPr="00BB28FC">
        <w:rPr>
          <w:rFonts w:ascii="Times New Roman" w:hAnsi="Times New Roman" w:cs="Times New Roman"/>
          <w:color w:val="000000" w:themeColor="text1"/>
          <w:sz w:val="20"/>
          <w:szCs w:val="20"/>
        </w:rPr>
        <w:t>behaviour</w:t>
      </w:r>
      <w:proofErr w:type="spellEnd"/>
      <w:r w:rsidRPr="00BB28FC">
        <w:rPr>
          <w:rFonts w:ascii="Times New Roman" w:hAnsi="Times New Roman" w:cs="Times New Roman"/>
          <w:color w:val="000000" w:themeColor="text1"/>
          <w:sz w:val="20"/>
          <w:szCs w:val="20"/>
        </w:rPr>
        <w:t xml:space="preserve"> (</w:t>
      </w:r>
      <w:proofErr w:type="spellStart"/>
      <w:r w:rsidRPr="00BB28FC">
        <w:rPr>
          <w:rFonts w:ascii="Times New Roman" w:hAnsi="Times New Roman" w:cs="Times New Roman"/>
          <w:color w:val="000000" w:themeColor="text1"/>
          <w:sz w:val="20"/>
          <w:szCs w:val="20"/>
        </w:rPr>
        <w:t>e.g</w:t>
      </w:r>
      <w:proofErr w:type="spellEnd"/>
      <w:r w:rsidRPr="00BB28FC">
        <w:rPr>
          <w:rFonts w:ascii="Times New Roman" w:hAnsi="Times New Roman" w:cs="Times New Roman"/>
          <w:color w:val="000000" w:themeColor="text1"/>
          <w:sz w:val="20"/>
          <w:szCs w:val="20"/>
        </w:rPr>
        <w:t>, power boosting/reduction)</w:t>
      </w:r>
    </w:p>
    <w:p w14:paraId="118AC258" w14:textId="77777777" w:rsidR="004636B4" w:rsidRPr="00BB28FC" w:rsidRDefault="004636B4" w:rsidP="00E84875">
      <w:pPr>
        <w:pStyle w:val="ListParagraph"/>
        <w:numPr>
          <w:ilvl w:val="1"/>
          <w:numId w:val="4"/>
        </w:numPr>
        <w:ind w:firstLineChars="0"/>
        <w:jc w:val="both"/>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This mechanism can be enabled or disabled, per resource pool</w:t>
      </w:r>
    </w:p>
    <w:p w14:paraId="134E58A7" w14:textId="77777777" w:rsidR="004636B4" w:rsidRPr="00BB28FC" w:rsidRDefault="004636B4" w:rsidP="00E84875">
      <w:pPr>
        <w:pStyle w:val="ListParagraph"/>
        <w:numPr>
          <w:ilvl w:val="2"/>
          <w:numId w:val="4"/>
        </w:numPr>
        <w:ind w:firstLineChars="0"/>
        <w:jc w:val="both"/>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 details</w:t>
      </w:r>
    </w:p>
    <w:p w14:paraId="3FABB85D" w14:textId="77777777" w:rsidR="004636B4" w:rsidRPr="004636B4" w:rsidRDefault="004636B4" w:rsidP="004636B4">
      <w:pPr>
        <w:rPr>
          <w:rFonts w:ascii="Times New Roman" w:hAnsi="Times New Roman" w:cs="Times New Roman"/>
          <w:sz w:val="20"/>
          <w:szCs w:val="20"/>
          <w:lang w:val="en-US"/>
        </w:rPr>
      </w:pPr>
      <w:r w:rsidRPr="004636B4">
        <w:rPr>
          <w:rFonts w:ascii="Times New Roman" w:hAnsi="Times New Roman" w:cs="Times New Roman"/>
          <w:b/>
          <w:bCs/>
          <w:sz w:val="20"/>
          <w:szCs w:val="20"/>
          <w:highlight w:val="green"/>
          <w:lang w:val="en-US"/>
        </w:rPr>
        <w:t>Agreement</w:t>
      </w:r>
      <w:r w:rsidRPr="004636B4">
        <w:rPr>
          <w:rFonts w:ascii="Times New Roman" w:hAnsi="Times New Roman" w:cs="Times New Roman"/>
          <w:sz w:val="20"/>
          <w:szCs w:val="20"/>
          <w:lang w:val="en-US"/>
        </w:rPr>
        <w:t>:</w:t>
      </w:r>
    </w:p>
    <w:p w14:paraId="39CC9C61" w14:textId="77777777" w:rsidR="004636B4" w:rsidRPr="00225D9A" w:rsidRDefault="004636B4" w:rsidP="00E84875">
      <w:pPr>
        <w:numPr>
          <w:ilvl w:val="0"/>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Support at least an initial transmission and reservation of the resource(s) for retransmission(s) to have the same number of sub-channels</w:t>
      </w:r>
    </w:p>
    <w:p w14:paraId="799811D9" w14:textId="77777777" w:rsidR="004636B4" w:rsidRPr="00225D9A" w:rsidRDefault="004636B4" w:rsidP="00E84875">
      <w:pPr>
        <w:numPr>
          <w:ilvl w:val="0"/>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To down-select in the early week of RAN1#99 one of the following: </w:t>
      </w:r>
    </w:p>
    <w:p w14:paraId="59F19F27"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Alt. 1-1: Support a single sub-channel PSCCH+PSSCH reserving resource(s) for retransmission(s) of a TB with a larger number of sub-channels, where PSSCH REs are occupied by 2nd stage SCI and by SCH </w:t>
      </w:r>
    </w:p>
    <w:p w14:paraId="2573759C"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1 bit indication is carried in 1st stage SCI to distinguish the single sub-channel</w:t>
      </w:r>
    </w:p>
    <w:p w14:paraId="59739E5D"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TBS is determined based on number of sub-channels indicated for reserved resource(s)</w:t>
      </w:r>
    </w:p>
    <w:p w14:paraId="438F3492"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RV is determined based on explicit field in 2nd stage SCI (as agreed)</w:t>
      </w:r>
    </w:p>
    <w:p w14:paraId="2DF15E49" w14:textId="2C126550"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Alt. 1-2: Support a single sub-channel PSCCH+PSSCH reserving resource(s) for the initial transmission and possibly retransmission(s) of a TB with a larger number of sub-channels, where all available PSSCH REs in the single sub-channel PSCCH+PSSCH are occupied only by 2nd stage SCI</w:t>
      </w:r>
    </w:p>
    <w:p w14:paraId="1FBAD71C" w14:textId="77777777" w:rsidR="004636B4" w:rsidRPr="00225D9A" w:rsidRDefault="004636B4" w:rsidP="00E84875">
      <w:pPr>
        <w:pStyle w:val="ListParagraph"/>
        <w:numPr>
          <w:ilvl w:val="2"/>
          <w:numId w:val="9"/>
        </w:numPr>
        <w:ind w:firstLineChars="0"/>
        <w:rPr>
          <w:rFonts w:ascii="Times New Roman" w:hAnsi="Times New Roman" w:cs="Times New Roman"/>
          <w:color w:val="000000" w:themeColor="text1"/>
          <w:sz w:val="20"/>
          <w:szCs w:val="20"/>
        </w:rPr>
      </w:pPr>
      <w:r w:rsidRPr="00225D9A">
        <w:rPr>
          <w:rFonts w:ascii="Times New Roman" w:hAnsi="Times New Roman" w:cs="Times New Roman"/>
          <w:color w:val="000000" w:themeColor="text1"/>
          <w:sz w:val="20"/>
          <w:szCs w:val="20"/>
        </w:rPr>
        <w:t>1</w:t>
      </w:r>
      <w:r w:rsidRPr="00225D9A">
        <w:rPr>
          <w:rFonts w:ascii="Times New Roman" w:hAnsi="Times New Roman" w:cs="Times New Roman"/>
          <w:color w:val="000000" w:themeColor="text1"/>
          <w:sz w:val="20"/>
          <w:szCs w:val="20"/>
          <w:vertAlign w:val="superscript"/>
        </w:rPr>
        <w:t>st</w:t>
      </w:r>
      <w:r w:rsidRPr="00225D9A">
        <w:rPr>
          <w:rFonts w:ascii="Times New Roman" w:hAnsi="Times New Roman" w:cs="Times New Roman"/>
          <w:color w:val="000000" w:themeColor="text1"/>
          <w:sz w:val="20"/>
          <w:szCs w:val="20"/>
        </w:rPr>
        <w:t xml:space="preserve"> stage SCI indicates that PSSCH REs are occupied by 2</w:t>
      </w:r>
      <w:r w:rsidRPr="00225D9A">
        <w:rPr>
          <w:rFonts w:ascii="Times New Roman" w:hAnsi="Times New Roman" w:cs="Times New Roman"/>
          <w:color w:val="000000" w:themeColor="text1"/>
          <w:sz w:val="20"/>
          <w:szCs w:val="20"/>
          <w:vertAlign w:val="superscript"/>
        </w:rPr>
        <w:t>nd</w:t>
      </w:r>
      <w:r w:rsidRPr="00225D9A">
        <w:rPr>
          <w:rFonts w:ascii="Times New Roman" w:hAnsi="Times New Roman" w:cs="Times New Roman"/>
          <w:color w:val="000000" w:themeColor="text1"/>
          <w:sz w:val="20"/>
          <w:szCs w:val="20"/>
        </w:rPr>
        <w:t xml:space="preserve"> stage SCI</w:t>
      </w:r>
    </w:p>
    <w:p w14:paraId="5DDB16AD"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Alt. 2: Do not support the different number of sub-channels between initial transmission and reservation of resource(s) for retransmission(s) </w:t>
      </w:r>
    </w:p>
    <w:p w14:paraId="3901CBF5"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Alt 1 is not supported in this case</w:t>
      </w:r>
    </w:p>
    <w:p w14:paraId="14FA3911"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Companies are encouraged to provide more analysis and evaluations for the above 3 alternatives</w:t>
      </w:r>
    </w:p>
    <w:p w14:paraId="5E6C0A74" w14:textId="77777777" w:rsidR="004636B4" w:rsidRPr="004636B4" w:rsidRDefault="004636B4" w:rsidP="004636B4">
      <w:pPr>
        <w:rPr>
          <w:rFonts w:ascii="Times New Roman" w:hAnsi="Times New Roman" w:cs="Times New Roman"/>
          <w:color w:val="000000" w:themeColor="text1"/>
          <w:sz w:val="20"/>
          <w:szCs w:val="20"/>
          <w:lang w:val="en-US"/>
        </w:rPr>
      </w:pPr>
    </w:p>
    <w:p w14:paraId="71D9F6B4" w14:textId="77777777" w:rsidR="004636B4" w:rsidRPr="004636B4" w:rsidRDefault="004636B4" w:rsidP="004636B4">
      <w:pPr>
        <w:rPr>
          <w:rFonts w:ascii="Times New Roman" w:eastAsiaTheme="minorEastAsia" w:hAnsi="Times New Roman" w:cs="Times New Roman"/>
          <w:color w:val="000000" w:themeColor="text1"/>
          <w:sz w:val="20"/>
          <w:szCs w:val="20"/>
          <w:lang w:val="en-US" w:eastAsia="ja-JP"/>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51DA4D2D" w14:textId="1678DDD3" w:rsidR="004636B4" w:rsidRPr="00225D9A" w:rsidRDefault="004636B4" w:rsidP="00E84875">
      <w:pPr>
        <w:numPr>
          <w:ilvl w:val="0"/>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When reservation of a sidelink resource for an initial transmission of a TB at least by an SCI associated with a different TB is disabled,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3</w:t>
      </w:r>
    </w:p>
    <w:p w14:paraId="3ECFA5DE" w14:textId="7FA39A51" w:rsidR="004636B4" w:rsidRPr="00225D9A" w:rsidRDefault="004636B4" w:rsidP="00E84875">
      <w:pPr>
        <w:numPr>
          <w:ilvl w:val="1"/>
          <w:numId w:val="10"/>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 xml:space="preserve">SCI signaling is designed to allow to indicate 1 or 2 or 3 resources at least of the same number of sub-channels with full flexibility in time and frequency position in a window W of a resource pool </w:t>
      </w:r>
    </w:p>
    <w:p w14:paraId="3F1B0C6A" w14:textId="77777777" w:rsidR="004636B4" w:rsidRPr="00225D9A" w:rsidRDefault="004636B4" w:rsidP="00E84875">
      <w:pPr>
        <w:numPr>
          <w:ilvl w:val="2"/>
          <w:numId w:val="10"/>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if full flexibility is limited in some cases</w:t>
      </w:r>
    </w:p>
    <w:p w14:paraId="0BB82563" w14:textId="7D79478D" w:rsidR="004636B4" w:rsidRPr="00225D9A" w:rsidRDefault="004636B4" w:rsidP="00E84875">
      <w:pPr>
        <w:numPr>
          <w:ilvl w:val="1"/>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Value 2 or 3 is (pre-)configured per resource pool</w:t>
      </w:r>
    </w:p>
    <w:p w14:paraId="327F0981" w14:textId="77777777" w:rsidR="004636B4" w:rsidRPr="00225D9A" w:rsidRDefault="004636B4" w:rsidP="00E84875">
      <w:pPr>
        <w:numPr>
          <w:ilvl w:val="1"/>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size of window W</w:t>
      </w:r>
    </w:p>
    <w:p w14:paraId="4E9C58BA" w14:textId="77777777" w:rsidR="004636B4" w:rsidRPr="004636B4" w:rsidRDefault="004636B4" w:rsidP="004636B4">
      <w:pPr>
        <w:rPr>
          <w:rFonts w:ascii="Times New Roman" w:eastAsiaTheme="minorEastAsia" w:hAnsi="Times New Roman" w:cs="Times New Roman"/>
          <w:color w:val="1F497D"/>
          <w:sz w:val="20"/>
          <w:szCs w:val="20"/>
          <w:highlight w:val="yellow"/>
          <w:lang w:val="en-US" w:eastAsia="ja-JP"/>
        </w:rPr>
      </w:pPr>
    </w:p>
    <w:p w14:paraId="5F04C09E" w14:textId="005309BB" w:rsidR="004636B4" w:rsidRPr="004636B4" w:rsidRDefault="004636B4" w:rsidP="004636B4">
      <w:pPr>
        <w:rPr>
          <w:rFonts w:ascii="Times New Roman" w:hAnsi="Times New Roman" w:cs="Times New Roman"/>
          <w:color w:val="333300"/>
          <w:sz w:val="20"/>
          <w:szCs w:val="20"/>
          <w:lang w:val="en-US" w:eastAsia="ja-JP"/>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545E6090" w14:textId="585CDC38" w:rsidR="004636B4" w:rsidRPr="00225D9A" w:rsidRDefault="004636B4" w:rsidP="00E84875">
      <w:pPr>
        <w:numPr>
          <w:ilvl w:val="0"/>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 xml:space="preserve">When reservation of a sidelink resource for an initial transmission of a TB at least by an SCI associated with a different TB is enabled, select in RAN1#99 from the following: </w:t>
      </w:r>
    </w:p>
    <w:p w14:paraId="43AB551F" w14:textId="7E6C21E6" w:rsidR="004636B4" w:rsidRPr="00225D9A" w:rsidRDefault="004636B4" w:rsidP="00E84875">
      <w:pPr>
        <w:numPr>
          <w:ilvl w:val="1"/>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1-a. A period &gt; W is additionally signaled in SCI and the same reservation is applied with respect to resources indicated within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within window W at subsequent periods </w:t>
      </w:r>
    </w:p>
    <w:p w14:paraId="1EED53D1"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lastRenderedPageBreak/>
        <w:t>FFS number of subsequent reservation periods</w:t>
      </w:r>
    </w:p>
    <w:p w14:paraId="11B52C54"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always same regardless if a period &gt; W is additionally signaled or not for SCI size perspective. </w:t>
      </w:r>
    </w:p>
    <w:p w14:paraId="6E725D37" w14:textId="61E5D827" w:rsidR="004636B4" w:rsidRPr="00225D9A" w:rsidRDefault="004636B4" w:rsidP="00E84875">
      <w:pPr>
        <w:numPr>
          <w:ilvl w:val="1"/>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1-b. A time gap &gt; W is additionally signaled in SCI and the same reservation is applied with respect to resources indicated within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within window W at resources indicated by the time gap </w:t>
      </w:r>
    </w:p>
    <w:p w14:paraId="346F0ADB"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always same regardless if a time gap &gt; W is additionally signaled or not for SCI size perspective. </w:t>
      </w:r>
    </w:p>
    <w:p w14:paraId="23004169" w14:textId="7F94E04A" w:rsidR="004636B4" w:rsidRPr="00225D9A" w:rsidRDefault="004636B4" w:rsidP="00E84875">
      <w:pPr>
        <w:numPr>
          <w:ilvl w:val="1"/>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2. There is no additional field (NDI and HARQ ID are used at the moment of SCI reception) to distinguish reservation for another TB</w:t>
      </w:r>
      <w:r w:rsidRPr="00225D9A">
        <w:rPr>
          <w:rFonts w:ascii="Times New Roman" w:eastAsia="Times New Roman" w:hAnsi="Times New Roman" w:cs="Times New Roman"/>
          <w:strike/>
          <w:color w:val="000000" w:themeColor="text1"/>
          <w:sz w:val="20"/>
          <w:szCs w:val="20"/>
          <w:lang w:val="en-US" w:eastAsia="ja-JP"/>
        </w:rPr>
        <w:t>)</w:t>
      </w:r>
      <w:r w:rsidRPr="00225D9A">
        <w:rPr>
          <w:rFonts w:ascii="Times New Roman" w:eastAsia="Times New Roman" w:hAnsi="Times New Roman" w:cs="Times New Roman"/>
          <w:color w:val="000000" w:themeColor="text1"/>
          <w:sz w:val="20"/>
          <w:szCs w:val="20"/>
          <w:lang w:val="en-US" w:eastAsia="ja-JP"/>
        </w:rPr>
        <w:t>, and at least one of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resources can be signaled beyond window W</w:t>
      </w:r>
    </w:p>
    <w:p w14:paraId="5BDA286B" w14:textId="77777777" w:rsidR="004636B4" w:rsidRPr="004636B4" w:rsidRDefault="004636B4" w:rsidP="004636B4">
      <w:pPr>
        <w:rPr>
          <w:rFonts w:ascii="Times New Roman" w:hAnsi="Times New Roman" w:cs="Times New Roman"/>
          <w:color w:val="000000" w:themeColor="text1"/>
          <w:sz w:val="20"/>
          <w:szCs w:val="20"/>
          <w:lang w:val="en-US"/>
        </w:rPr>
      </w:pPr>
    </w:p>
    <w:p w14:paraId="5B4D7174" w14:textId="77777777" w:rsidR="004636B4" w:rsidRPr="004636B4" w:rsidRDefault="004636B4" w:rsidP="004636B4">
      <w:pPr>
        <w:rPr>
          <w:rFonts w:ascii="Times New Roman" w:eastAsiaTheme="minorEastAsia" w:hAnsi="Times New Roman" w:cs="Times New Roman"/>
          <w:sz w:val="20"/>
          <w:szCs w:val="20"/>
          <w:lang w:val="en-US"/>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45064E26" w14:textId="77777777" w:rsidR="004636B4" w:rsidRPr="00225D9A" w:rsidRDefault="004636B4" w:rsidP="00E84875">
      <w:pPr>
        <w:numPr>
          <w:ilvl w:val="0"/>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val="en-US" w:eastAsia="ko-KR"/>
        </w:rPr>
        <w:t xml:space="preserve">For a given time instance n when resource (re-)selection and re-evaluation procedure is triggered </w:t>
      </w:r>
    </w:p>
    <w:p w14:paraId="1DF0EDEF" w14:textId="77777777" w:rsidR="004636B4" w:rsidRPr="00225D9A" w:rsidRDefault="004636B4" w:rsidP="00E84875">
      <w:pPr>
        <w:numPr>
          <w:ilvl w:val="1"/>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The resource selection window starts at time instance (</w:t>
      </w:r>
      <w:r w:rsidRPr="00225D9A">
        <w:rPr>
          <w:rFonts w:ascii="Times New Roman" w:eastAsia="Times New Roman" w:hAnsi="Times New Roman" w:cs="Times New Roman"/>
          <w:color w:val="000000" w:themeColor="text1"/>
          <w:sz w:val="20"/>
          <w:szCs w:val="20"/>
          <w:lang w:val="en-US" w:eastAsia="ko-KR"/>
        </w:rPr>
        <w:t xml:space="preserve">n </w:t>
      </w:r>
      <w:r w:rsidRPr="00225D9A">
        <w:rPr>
          <w:rFonts w:ascii="Times New Roman" w:eastAsia="Times New Roman" w:hAnsi="Times New Roman" w:cs="Times New Roman"/>
          <w:color w:val="000000" w:themeColor="text1"/>
          <w:sz w:val="20"/>
          <w:szCs w:val="20"/>
          <w:lang w:eastAsia="ko-KR"/>
        </w:rPr>
        <w:t xml:space="preserve">+ T1), T1 </w:t>
      </w:r>
      <w:r w:rsidRPr="00225D9A">
        <w:rPr>
          <w:rFonts w:ascii="Times New Roman" w:eastAsia="Times New Roman" w:hAnsi="Times New Roman" w:cs="Times New Roman"/>
          <w:color w:val="000000" w:themeColor="text1"/>
          <w:sz w:val="20"/>
          <w:szCs w:val="20"/>
          <w:lang w:val="en-US" w:eastAsia="ko-KR"/>
        </w:rPr>
        <w:t xml:space="preserve">≥ </w:t>
      </w:r>
      <w:r w:rsidRPr="00225D9A">
        <w:rPr>
          <w:rFonts w:ascii="Times New Roman" w:eastAsia="Times New Roman" w:hAnsi="Times New Roman" w:cs="Times New Roman"/>
          <w:color w:val="000000" w:themeColor="text1"/>
          <w:sz w:val="20"/>
          <w:szCs w:val="20"/>
          <w:lang w:eastAsia="ko-KR"/>
        </w:rPr>
        <w:t>0 and ends at time instance (</w:t>
      </w:r>
      <w:r w:rsidRPr="00225D9A">
        <w:rPr>
          <w:rFonts w:ascii="Times New Roman" w:eastAsia="Times New Roman" w:hAnsi="Times New Roman" w:cs="Times New Roman"/>
          <w:color w:val="000000" w:themeColor="text1"/>
          <w:sz w:val="20"/>
          <w:szCs w:val="20"/>
          <w:lang w:val="en-US" w:eastAsia="ko-KR"/>
        </w:rPr>
        <w:t xml:space="preserve">n </w:t>
      </w:r>
      <w:r w:rsidRPr="00225D9A">
        <w:rPr>
          <w:rFonts w:ascii="Times New Roman" w:eastAsia="Times New Roman" w:hAnsi="Times New Roman" w:cs="Times New Roman"/>
          <w:color w:val="000000" w:themeColor="text1"/>
          <w:sz w:val="20"/>
          <w:szCs w:val="20"/>
          <w:lang w:eastAsia="ko-KR"/>
        </w:rPr>
        <w:t xml:space="preserve">+ T2) </w:t>
      </w:r>
    </w:p>
    <w:p w14:paraId="7D62953C" w14:textId="77777777" w:rsidR="004636B4" w:rsidRPr="00225D9A" w:rsidRDefault="004636B4" w:rsidP="00E84875">
      <w:pPr>
        <w:numPr>
          <w:ilvl w:val="2"/>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The start of selection window T1 is up to UE implementation subject to T1 ≤ T</w:t>
      </w:r>
      <w:r w:rsidRPr="00225D9A">
        <w:rPr>
          <w:rFonts w:ascii="Times New Roman" w:eastAsia="Times New Roman" w:hAnsi="Times New Roman" w:cs="Times New Roman"/>
          <w:color w:val="000000" w:themeColor="text1"/>
          <w:sz w:val="20"/>
          <w:szCs w:val="20"/>
          <w:vertAlign w:val="subscript"/>
          <w:lang w:eastAsia="ko-KR"/>
        </w:rPr>
        <w:t>proc,1</w:t>
      </w:r>
    </w:p>
    <w:p w14:paraId="4A72ED04" w14:textId="77777777" w:rsidR="00225D9A" w:rsidRPr="00225D9A" w:rsidRDefault="004636B4" w:rsidP="00E84875">
      <w:pPr>
        <w:numPr>
          <w:ilvl w:val="2"/>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 xml:space="preserve">T2 is up to UE implementation with the following details as a </w:t>
      </w:r>
      <w:r w:rsidRPr="00225D9A">
        <w:rPr>
          <w:rFonts w:ascii="Times New Roman" w:hAnsi="Times New Roman" w:cs="Times New Roman"/>
          <w:color w:val="000000" w:themeColor="text1"/>
          <w:sz w:val="20"/>
          <w:szCs w:val="20"/>
          <w:highlight w:val="darkYellow"/>
          <w:lang w:eastAsia="ko-KR"/>
        </w:rPr>
        <w:t>working assumption</w:t>
      </w:r>
      <w:r w:rsidRPr="00225D9A">
        <w:rPr>
          <w:rFonts w:ascii="Times New Roman" w:hAnsi="Times New Roman" w:cs="Times New Roman"/>
          <w:color w:val="000000" w:themeColor="text1"/>
          <w:sz w:val="20"/>
          <w:szCs w:val="20"/>
          <w:lang w:eastAsia="ko-KR"/>
        </w:rPr>
        <w:t>:</w:t>
      </w:r>
    </w:p>
    <w:p w14:paraId="700CED13" w14:textId="317E042D" w:rsidR="004636B4" w:rsidRPr="00225D9A" w:rsidRDefault="004636B4" w:rsidP="00E84875">
      <w:pPr>
        <w:numPr>
          <w:ilvl w:val="3"/>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 xml:space="preserve">T2 </w:t>
      </w:r>
      <w:r w:rsidRPr="00225D9A">
        <w:rPr>
          <w:rFonts w:ascii="Times New Roman" w:hAnsi="Times New Roman" w:cs="Times New Roman"/>
          <w:color w:val="000000" w:themeColor="text1"/>
          <w:sz w:val="20"/>
          <w:szCs w:val="20"/>
          <w:lang w:val="en-US" w:eastAsia="ko-KR"/>
        </w:rPr>
        <w:t xml:space="preserve">≥ </w:t>
      </w:r>
      <w:r w:rsidRPr="00225D9A">
        <w:rPr>
          <w:rFonts w:ascii="Times New Roman" w:hAnsi="Times New Roman" w:cs="Times New Roman"/>
          <w:color w:val="000000" w:themeColor="text1"/>
          <w:sz w:val="20"/>
          <w:szCs w:val="20"/>
          <w:lang w:eastAsia="ko-KR"/>
        </w:rPr>
        <w:t>T2</w:t>
      </w:r>
      <w:r w:rsidRPr="00225D9A">
        <w:rPr>
          <w:rFonts w:ascii="Times New Roman" w:hAnsi="Times New Roman" w:cs="Times New Roman"/>
          <w:color w:val="000000" w:themeColor="text1"/>
          <w:sz w:val="20"/>
          <w:szCs w:val="20"/>
          <w:vertAlign w:val="subscript"/>
          <w:lang w:eastAsia="ko-KR"/>
        </w:rPr>
        <w:t>min</w:t>
      </w:r>
    </w:p>
    <w:p w14:paraId="3AEFE1EC" w14:textId="652C229F" w:rsidR="004636B4" w:rsidRPr="00225D9A" w:rsidRDefault="004636B4" w:rsidP="00E84875">
      <w:pPr>
        <w:numPr>
          <w:ilvl w:val="3"/>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eastAsia="ko-KR"/>
        </w:rPr>
        <w:t>If T2</w:t>
      </w:r>
      <w:r w:rsidRPr="00225D9A">
        <w:rPr>
          <w:rFonts w:ascii="Times New Roman" w:hAnsi="Times New Roman" w:cs="Times New Roman"/>
          <w:color w:val="000000" w:themeColor="text1"/>
          <w:sz w:val="20"/>
          <w:szCs w:val="20"/>
          <w:vertAlign w:val="subscript"/>
          <w:lang w:val="en-US" w:eastAsia="ko-KR"/>
        </w:rPr>
        <w:t>min</w:t>
      </w:r>
      <w:r w:rsidRPr="00225D9A">
        <w:rPr>
          <w:rFonts w:ascii="Times New Roman" w:hAnsi="Times New Roman" w:cs="Times New Roman"/>
          <w:color w:val="000000" w:themeColor="text1"/>
          <w:sz w:val="20"/>
          <w:szCs w:val="20"/>
          <w:lang w:val="en-US" w:eastAsia="ko-KR"/>
        </w:rPr>
        <w:t xml:space="preserve"> &gt; Remaining PDB, then T2</w:t>
      </w:r>
      <w:r w:rsidRPr="00225D9A">
        <w:rPr>
          <w:rFonts w:ascii="Times New Roman" w:hAnsi="Times New Roman" w:cs="Times New Roman"/>
          <w:color w:val="000000" w:themeColor="text1"/>
          <w:sz w:val="20"/>
          <w:szCs w:val="20"/>
          <w:vertAlign w:val="subscript"/>
          <w:lang w:val="en-US" w:eastAsia="ko-KR"/>
        </w:rPr>
        <w:t>min</w:t>
      </w:r>
      <w:r w:rsidRPr="00225D9A">
        <w:rPr>
          <w:rFonts w:ascii="Times New Roman" w:hAnsi="Times New Roman" w:cs="Times New Roman"/>
          <w:color w:val="000000" w:themeColor="text1"/>
          <w:sz w:val="20"/>
          <w:szCs w:val="20"/>
          <w:lang w:val="en-US" w:eastAsia="ko-KR"/>
        </w:rPr>
        <w:t xml:space="preserve"> is modified to be equal to Remaining PDB</w:t>
      </w:r>
    </w:p>
    <w:p w14:paraId="1FBAE37E" w14:textId="200CEE7F" w:rsidR="004636B4" w:rsidRPr="00225D9A" w:rsidRDefault="004636B4" w:rsidP="00E84875">
      <w:pPr>
        <w:numPr>
          <w:ilvl w:val="3"/>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FFS other details of T2</w:t>
      </w:r>
      <w:r w:rsidRPr="00225D9A">
        <w:rPr>
          <w:rFonts w:ascii="Times New Roman" w:hAnsi="Times New Roman" w:cs="Times New Roman"/>
          <w:color w:val="000000" w:themeColor="text1"/>
          <w:sz w:val="20"/>
          <w:szCs w:val="20"/>
          <w:vertAlign w:val="subscript"/>
          <w:lang w:eastAsia="ko-KR"/>
        </w:rPr>
        <w:t>min</w:t>
      </w:r>
      <w:r w:rsidRPr="00225D9A">
        <w:rPr>
          <w:rFonts w:ascii="Times New Roman" w:hAnsi="Times New Roman" w:cs="Times New Roman"/>
          <w:color w:val="000000" w:themeColor="text1"/>
          <w:sz w:val="20"/>
          <w:szCs w:val="20"/>
          <w:lang w:eastAsia="ko-KR"/>
        </w:rPr>
        <w:t xml:space="preserve"> including whether the minimum window duration T2</w:t>
      </w:r>
      <w:r w:rsidRPr="00225D9A">
        <w:rPr>
          <w:rFonts w:ascii="Times New Roman" w:hAnsi="Times New Roman" w:cs="Times New Roman"/>
          <w:color w:val="000000" w:themeColor="text1"/>
          <w:sz w:val="20"/>
          <w:szCs w:val="20"/>
          <w:vertAlign w:val="subscript"/>
          <w:lang w:eastAsia="ko-KR"/>
        </w:rPr>
        <w:t>min</w:t>
      </w:r>
      <w:r w:rsidRPr="00225D9A">
        <w:rPr>
          <w:rFonts w:ascii="Times New Roman" w:hAnsi="Times New Roman" w:cs="Times New Roman"/>
          <w:color w:val="000000" w:themeColor="text1"/>
          <w:sz w:val="20"/>
          <w:szCs w:val="20"/>
          <w:lang w:eastAsia="ko-KR"/>
        </w:rPr>
        <w:t xml:space="preserve"> - T1 is a function of priority</w:t>
      </w:r>
    </w:p>
    <w:p w14:paraId="5FB61A8F" w14:textId="70D04AE1" w:rsidR="004636B4" w:rsidRPr="00225D9A" w:rsidRDefault="004636B4" w:rsidP="00E84875">
      <w:pPr>
        <w:numPr>
          <w:ilvl w:val="2"/>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UE selection of T2 shall fulfil the latency requirement, i.e. T2 ≤ Remaining PDB</w:t>
      </w:r>
    </w:p>
    <w:p w14:paraId="6825CC38" w14:textId="77777777"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A sensing window is defined by time interval [n – T0, n –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w:t>
      </w:r>
    </w:p>
    <w:p w14:paraId="0D186C3E" w14:textId="77777777" w:rsidR="004636B4" w:rsidRPr="00225D9A" w:rsidRDefault="004636B4" w:rsidP="00E84875">
      <w:pPr>
        <w:numPr>
          <w:ilvl w:val="2"/>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T0 is (pre-)configured, T0 &gt;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FFS further details</w:t>
      </w:r>
    </w:p>
    <w:p w14:paraId="7CFD4F93" w14:textId="391B126F"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FFS, if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and T</w:t>
      </w:r>
      <w:r w:rsidRPr="00225D9A">
        <w:rPr>
          <w:rFonts w:ascii="Times New Roman" w:eastAsia="Times New Roman" w:hAnsi="Times New Roman" w:cs="Times New Roman"/>
          <w:color w:val="000000" w:themeColor="text1"/>
          <w:sz w:val="20"/>
          <w:szCs w:val="20"/>
          <w:vertAlign w:val="subscript"/>
          <w:lang w:eastAsia="ko-KR"/>
        </w:rPr>
        <w:t>proc,1</w:t>
      </w:r>
      <w:r w:rsidRPr="00225D9A">
        <w:rPr>
          <w:rFonts w:ascii="Times New Roman" w:eastAsia="Times New Roman" w:hAnsi="Times New Roman" w:cs="Times New Roman"/>
          <w:color w:val="000000" w:themeColor="text1"/>
          <w:sz w:val="20"/>
          <w:szCs w:val="20"/>
          <w:lang w:eastAsia="ko-KR"/>
        </w:rPr>
        <w:softHyphen/>
        <w:t xml:space="preserve"> are defined separately or as a sum</w:t>
      </w:r>
    </w:p>
    <w:p w14:paraId="1CE2BE6E" w14:textId="77777777"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FFS relation of T3,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T</w:t>
      </w:r>
      <w:r w:rsidRPr="00225D9A">
        <w:rPr>
          <w:rFonts w:ascii="Times New Roman" w:eastAsia="Times New Roman" w:hAnsi="Times New Roman" w:cs="Times New Roman"/>
          <w:color w:val="000000" w:themeColor="text1"/>
          <w:sz w:val="20"/>
          <w:szCs w:val="20"/>
          <w:vertAlign w:val="subscript"/>
          <w:lang w:eastAsia="ko-KR"/>
        </w:rPr>
        <w:t>proc,1</w:t>
      </w:r>
      <w:r w:rsidRPr="00225D9A">
        <w:rPr>
          <w:rFonts w:ascii="Times New Roman" w:eastAsia="Times New Roman" w:hAnsi="Times New Roman" w:cs="Times New Roman"/>
          <w:color w:val="000000" w:themeColor="text1"/>
          <w:sz w:val="20"/>
          <w:szCs w:val="20"/>
        </w:rPr>
        <w:t xml:space="preserve"> </w:t>
      </w:r>
    </w:p>
    <w:p w14:paraId="41B03789" w14:textId="77777777" w:rsidR="004636B4" w:rsidRPr="00225D9A" w:rsidRDefault="004636B4" w:rsidP="00E84875">
      <w:pPr>
        <w:numPr>
          <w:ilvl w:val="1"/>
          <w:numId w:val="13"/>
        </w:numPr>
        <w:spacing w:after="120"/>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Time instances n, T0, T1, T2, T2</w:t>
      </w:r>
      <w:r w:rsidRPr="00225D9A">
        <w:rPr>
          <w:rFonts w:ascii="Times New Roman" w:eastAsia="Times New Roman" w:hAnsi="Times New Roman" w:cs="Times New Roman"/>
          <w:color w:val="000000" w:themeColor="text1"/>
          <w:sz w:val="20"/>
          <w:szCs w:val="20"/>
          <w:vertAlign w:val="subscript"/>
          <w:lang w:eastAsia="ko-KR"/>
        </w:rPr>
        <w:t>min</w:t>
      </w:r>
      <w:r w:rsidRPr="00225D9A">
        <w:rPr>
          <w:rFonts w:ascii="Times New Roman" w:eastAsia="Times New Roman" w:hAnsi="Times New Roman" w:cs="Times New Roman"/>
          <w:color w:val="000000" w:themeColor="text1"/>
          <w:sz w:val="20"/>
          <w:szCs w:val="20"/>
          <w:lang w:eastAsia="ko-KR"/>
        </w:rPr>
        <w:t xml:space="preserve"> are measured in slots, FFS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and T</w:t>
      </w:r>
      <w:r w:rsidRPr="00225D9A">
        <w:rPr>
          <w:rFonts w:ascii="Times New Roman" w:eastAsia="Times New Roman" w:hAnsi="Times New Roman" w:cs="Times New Roman"/>
          <w:color w:val="000000" w:themeColor="text1"/>
          <w:sz w:val="20"/>
          <w:szCs w:val="20"/>
          <w:vertAlign w:val="subscript"/>
          <w:lang w:eastAsia="ko-KR"/>
        </w:rPr>
        <w:t>proc,1</w:t>
      </w:r>
    </w:p>
    <w:p w14:paraId="204F57BE" w14:textId="77777777" w:rsidR="004636B4" w:rsidRPr="004636B4" w:rsidRDefault="004636B4" w:rsidP="004636B4">
      <w:pPr>
        <w:contextualSpacing/>
        <w:rPr>
          <w:rFonts w:ascii="Times New Roman" w:eastAsiaTheme="minorEastAsia" w:hAnsi="Times New Roman" w:cs="Times New Roman"/>
          <w:sz w:val="20"/>
          <w:szCs w:val="20"/>
          <w:lang w:val="en-US"/>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4D36124E" w14:textId="699A5DEC" w:rsidR="004636B4" w:rsidRPr="00261078" w:rsidRDefault="004636B4" w:rsidP="002302B8">
      <w:pPr>
        <w:numPr>
          <w:ilvl w:val="0"/>
          <w:numId w:val="12"/>
        </w:numPr>
        <w:contextualSpacing/>
        <w:jc w:val="left"/>
        <w:rPr>
          <w:color w:val="000000" w:themeColor="text1"/>
          <w:sz w:val="20"/>
          <w:szCs w:val="20"/>
        </w:rPr>
      </w:pPr>
      <w:r w:rsidRPr="004636B4">
        <w:rPr>
          <w:rFonts w:ascii="Times New Roman" w:eastAsia="Times New Roman" w:hAnsi="Times New Roman" w:cs="Times New Roman"/>
          <w:color w:val="000000" w:themeColor="text1"/>
          <w:sz w:val="20"/>
          <w:szCs w:val="20"/>
          <w:lang w:val="en-US" w:eastAsia="ko-KR"/>
        </w:rPr>
        <w:t>A UE is expected to select resources for all intended (re-)transmissions within the PDB, i.e. the number of intended (re-)transmissions is an input to the resource (re-)selection procedure</w:t>
      </w:r>
    </w:p>
    <w:p w14:paraId="5347AACD" w14:textId="35D4CF9C" w:rsidR="00D042A7" w:rsidRPr="00D042A7" w:rsidRDefault="00D042A7" w:rsidP="00D042A7">
      <w:pPr>
        <w:spacing w:before="240" w:after="120"/>
        <w:rPr>
          <w:rFonts w:ascii="Times New Roman" w:hAnsi="Times New Roman" w:cs="Times New Roman"/>
          <w:sz w:val="20"/>
          <w:szCs w:val="20"/>
        </w:rPr>
      </w:pPr>
      <w:r w:rsidRPr="00D042A7">
        <w:rPr>
          <w:rFonts w:ascii="Times New Roman" w:hAnsi="Times New Roman" w:cs="Times New Roman"/>
          <w:b/>
          <w:bCs/>
          <w:sz w:val="20"/>
          <w:szCs w:val="20"/>
          <w:u w:val="single"/>
          <w:lang w:eastAsia="x-none"/>
        </w:rPr>
        <w:t>RAN1#9</w:t>
      </w:r>
      <w:r>
        <w:rPr>
          <w:rFonts w:ascii="Times New Roman" w:hAnsi="Times New Roman" w:cs="Times New Roman"/>
          <w:b/>
          <w:bCs/>
          <w:sz w:val="20"/>
          <w:szCs w:val="20"/>
          <w:u w:val="single"/>
          <w:lang w:eastAsia="x-none"/>
        </w:rPr>
        <w:t>9</w:t>
      </w:r>
    </w:p>
    <w:p w14:paraId="7B155935" w14:textId="77777777" w:rsidR="00261078" w:rsidRPr="00AE3275" w:rsidRDefault="00261078" w:rsidP="002302B8">
      <w:pPr>
        <w:spacing w:before="120"/>
        <w:jc w:val="left"/>
        <w:rPr>
          <w:rFonts w:ascii="Times New Roman"/>
          <w:iCs/>
          <w:szCs w:val="20"/>
          <w:lang w:eastAsia="en-US"/>
        </w:rPr>
      </w:pPr>
      <w:r w:rsidRPr="002302B8">
        <w:rPr>
          <w:rFonts w:ascii="Times New Roman"/>
          <w:b/>
          <w:bCs/>
          <w:iCs/>
          <w:szCs w:val="20"/>
          <w:highlight w:val="green"/>
          <w:lang w:eastAsia="en-US"/>
        </w:rPr>
        <w:t>Agreements</w:t>
      </w:r>
      <w:r w:rsidRPr="00AE3275">
        <w:rPr>
          <w:rFonts w:ascii="Times New Roman"/>
          <w:iCs/>
          <w:szCs w:val="20"/>
          <w:lang w:eastAsia="en-US"/>
        </w:rPr>
        <w:t>:</w:t>
      </w:r>
    </w:p>
    <w:p w14:paraId="7D0C3871" w14:textId="402D6977" w:rsidR="00261078" w:rsidRDefault="00261078" w:rsidP="00D042A7">
      <w:pPr>
        <w:numPr>
          <w:ilvl w:val="0"/>
          <w:numId w:val="9"/>
        </w:numPr>
        <w:jc w:val="left"/>
        <w:rPr>
          <w:rFonts w:ascii="Times New Roman"/>
          <w:iCs/>
          <w:szCs w:val="20"/>
          <w:lang w:eastAsia="en-US"/>
        </w:rPr>
      </w:pPr>
      <w:r w:rsidRPr="00AE3275">
        <w:rPr>
          <w:rFonts w:ascii="Times New Roman"/>
          <w:iCs/>
          <w:szCs w:val="20"/>
          <w:lang w:eastAsia="en-US"/>
        </w:rPr>
        <w:t>Support W to be equal to 32 slots</w:t>
      </w:r>
    </w:p>
    <w:p w14:paraId="2933D33F" w14:textId="77777777" w:rsidR="00D042A7" w:rsidRPr="00AE3275" w:rsidRDefault="00D042A7" w:rsidP="00D042A7">
      <w:pPr>
        <w:jc w:val="left"/>
        <w:rPr>
          <w:rFonts w:ascii="Times New Roman"/>
          <w:iCs/>
          <w:szCs w:val="20"/>
          <w:lang w:eastAsia="en-US"/>
        </w:rPr>
      </w:pPr>
    </w:p>
    <w:p w14:paraId="6157E642" w14:textId="77777777" w:rsidR="00261078" w:rsidRPr="00AE3275" w:rsidRDefault="00261078" w:rsidP="00261078">
      <w:pPr>
        <w:jc w:val="left"/>
        <w:rPr>
          <w:rFonts w:ascii="Times New Roman"/>
          <w:szCs w:val="20"/>
          <w:lang w:eastAsia="x-none"/>
        </w:rPr>
      </w:pPr>
      <w:r w:rsidRPr="002302B8">
        <w:rPr>
          <w:rFonts w:ascii="Times New Roman"/>
          <w:b/>
          <w:bCs/>
          <w:szCs w:val="20"/>
          <w:highlight w:val="green"/>
          <w:lang w:eastAsia="x-none"/>
        </w:rPr>
        <w:t>Agreements</w:t>
      </w:r>
      <w:r w:rsidRPr="00AE3275">
        <w:rPr>
          <w:rFonts w:ascii="Times New Roman"/>
          <w:szCs w:val="20"/>
          <w:lang w:eastAsia="x-none"/>
        </w:rPr>
        <w:t>:</w:t>
      </w:r>
    </w:p>
    <w:p w14:paraId="04294DD8" w14:textId="77777777" w:rsidR="00261078" w:rsidRPr="00AE3275" w:rsidRDefault="00261078" w:rsidP="00261078">
      <w:pPr>
        <w:numPr>
          <w:ilvl w:val="0"/>
          <w:numId w:val="9"/>
        </w:numPr>
        <w:jc w:val="left"/>
        <w:rPr>
          <w:rFonts w:ascii="Times New Roman"/>
          <w:szCs w:val="20"/>
          <w:lang w:eastAsia="x-none"/>
        </w:rPr>
      </w:pPr>
      <w:r w:rsidRPr="00AE3275">
        <w:rPr>
          <w:rFonts w:ascii="Times New Roman"/>
          <w:szCs w:val="20"/>
          <w:lang w:eastAsia="x-none"/>
        </w:rPr>
        <w:t xml:space="preserve">The first proposal under Wed. session in </w:t>
      </w:r>
      <w:r w:rsidRPr="00E43798">
        <w:rPr>
          <w:rFonts w:ascii="Times New Roman"/>
          <w:szCs w:val="20"/>
          <w:lang w:eastAsia="x-none"/>
        </w:rPr>
        <w:t>R1-1913450</w:t>
      </w:r>
      <w:r w:rsidRPr="00AE3275">
        <w:rPr>
          <w:rFonts w:ascii="Times New Roman"/>
          <w:szCs w:val="20"/>
          <w:lang w:eastAsia="x-none"/>
        </w:rPr>
        <w:t xml:space="preserve"> is agreed, with one clarification that </w:t>
      </w:r>
      <w:r w:rsidRPr="00AE3275">
        <w:rPr>
          <w:rFonts w:ascii="Times New Roman"/>
          <w:iCs/>
          <w:szCs w:val="20"/>
          <w:lang w:eastAsia="en-US"/>
        </w:rPr>
        <w:t xml:space="preserve">S is the number of sub-channels in the resource pool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61078" w:rsidRPr="00F93AD7" w14:paraId="24BD26E1" w14:textId="77777777" w:rsidTr="0064563E">
        <w:tc>
          <w:tcPr>
            <w:tcW w:w="9570" w:type="dxa"/>
            <w:shd w:val="clear" w:color="auto" w:fill="auto"/>
          </w:tcPr>
          <w:p w14:paraId="3F9BFF1B" w14:textId="77777777" w:rsidR="00261078" w:rsidRPr="00F93AD7" w:rsidRDefault="00261078" w:rsidP="0064563E">
            <w:pPr>
              <w:jc w:val="left"/>
              <w:rPr>
                <w:rFonts w:ascii="Times" w:hAnsi="Times"/>
                <w:iCs/>
                <w:szCs w:val="20"/>
                <w:lang w:eastAsia="en-US"/>
              </w:rPr>
            </w:pPr>
            <w:r w:rsidRPr="00F93AD7">
              <w:rPr>
                <w:rFonts w:ascii="Times" w:hAnsi="Times"/>
                <w:iCs/>
                <w:szCs w:val="20"/>
                <w:lang w:eastAsia="en-US"/>
              </w:rPr>
              <w:t>First proposal under Wed. session in R1-193450:</w:t>
            </w:r>
          </w:p>
          <w:p w14:paraId="5E968C05" w14:textId="77777777" w:rsidR="00261078" w:rsidRPr="00F678A4" w:rsidRDefault="00261078" w:rsidP="00261078">
            <w:pPr>
              <w:numPr>
                <w:ilvl w:val="0"/>
                <w:numId w:val="9"/>
              </w:numPr>
              <w:jc w:val="left"/>
              <w:rPr>
                <w:rFonts w:ascii="Times" w:hAnsi="Times"/>
                <w:iCs/>
                <w:szCs w:val="20"/>
                <w:lang w:eastAsia="en-US"/>
              </w:rPr>
            </w:pPr>
            <w:r w:rsidRPr="00F678A4">
              <w:rPr>
                <w:rFonts w:ascii="Times" w:hAnsi="Times"/>
                <w:iCs/>
                <w:szCs w:val="20"/>
                <w:lang w:eastAsia="en-US"/>
              </w:rPr>
              <w:t xml:space="preserve">For mode 1 and mode 2, for the time-frequency resource indication in the SCI: </w:t>
            </w:r>
          </w:p>
          <w:p w14:paraId="50867428" w14:textId="77777777" w:rsidR="00261078" w:rsidRPr="00F678A4" w:rsidRDefault="00261078" w:rsidP="00261078">
            <w:pPr>
              <w:numPr>
                <w:ilvl w:val="1"/>
                <w:numId w:val="9"/>
              </w:numPr>
              <w:jc w:val="left"/>
              <w:rPr>
                <w:rFonts w:ascii="Times" w:hAnsi="Times"/>
                <w:iCs/>
                <w:szCs w:val="20"/>
                <w:lang w:eastAsia="en-US"/>
              </w:rPr>
            </w:pPr>
            <w:r w:rsidRPr="00F678A4">
              <w:rPr>
                <w:rFonts w:ascii="Times" w:hAnsi="Times"/>
                <w:iCs/>
                <w:szCs w:val="20"/>
                <w:lang w:eastAsia="en-US"/>
              </w:rPr>
              <w:t>N</w:t>
            </w:r>
            <w:r w:rsidRPr="00F678A4">
              <w:rPr>
                <w:rFonts w:ascii="Times" w:hAnsi="Times"/>
                <w:iCs/>
                <w:szCs w:val="20"/>
                <w:vertAlign w:val="subscript"/>
                <w:lang w:eastAsia="en-US"/>
              </w:rPr>
              <w:t>MAX</w:t>
            </w:r>
            <w:r w:rsidRPr="00F678A4">
              <w:rPr>
                <w:rFonts w:ascii="Times" w:hAnsi="Times"/>
                <w:iCs/>
                <w:szCs w:val="20"/>
                <w:lang w:eastAsia="en-US"/>
              </w:rPr>
              <w:t xml:space="preserve"> = 2</w:t>
            </w:r>
          </w:p>
          <w:p w14:paraId="5123024A" w14:textId="77777777" w:rsidR="00261078" w:rsidRPr="00F678A4" w:rsidRDefault="00261078" w:rsidP="00261078">
            <w:pPr>
              <w:numPr>
                <w:ilvl w:val="2"/>
                <w:numId w:val="9"/>
              </w:numPr>
              <w:jc w:val="left"/>
              <w:rPr>
                <w:rFonts w:ascii="Times" w:hAnsi="Times"/>
                <w:iCs/>
                <w:szCs w:val="20"/>
                <w:lang w:eastAsia="en-US"/>
              </w:rPr>
            </w:pPr>
            <w:r w:rsidRPr="00F678A4">
              <w:rPr>
                <w:rFonts w:ascii="Times" w:hAnsi="Times"/>
                <w:iCs/>
                <w:szCs w:val="20"/>
                <w:lang w:eastAsia="en-US"/>
              </w:rPr>
              <w:t>Frequency</w:t>
            </w:r>
          </w:p>
          <w:p w14:paraId="471BAFF7" w14:textId="3D549647" w:rsidR="00261078" w:rsidRPr="00F678A4" w:rsidRDefault="00C61245" w:rsidP="00261078">
            <w:pPr>
              <w:numPr>
                <w:ilvl w:val="3"/>
                <w:numId w:val="9"/>
              </w:numPr>
              <w:jc w:val="left"/>
              <w:rPr>
                <w:rFonts w:ascii="Times" w:hAnsi="Times"/>
                <w:iCs/>
                <w:szCs w:val="20"/>
                <w:lang w:eastAsia="en-US"/>
              </w:rPr>
            </w:pPr>
            <m:oMath>
              <m:nary>
                <m:naryPr>
                  <m:chr m:val="∑"/>
                  <m:limLoc m:val="undOvr"/>
                  <m:ctrlPr>
                    <w:rPr>
                      <w:rFonts w:ascii="Cambria Math" w:hAnsi="Cambria Math"/>
                      <w:i/>
                      <w:iCs/>
                      <w:szCs w:val="20"/>
                      <w:lang w:eastAsia="en-US"/>
                    </w:rPr>
                  </m:ctrlPr>
                </m:naryPr>
                <m:sub>
                  <m:r>
                    <w:rPr>
                      <w:rFonts w:ascii="Cambria Math" w:hAnsi="Cambria Math"/>
                      <w:szCs w:val="20"/>
                      <w:lang w:eastAsia="en-US"/>
                    </w:rPr>
                    <m:t>m=1</m:t>
                  </m:r>
                </m:sub>
                <m:sup>
                  <m:r>
                    <w:rPr>
                      <w:rFonts w:ascii="Cambria Math" w:hAnsi="Cambria Math"/>
                      <w:szCs w:val="20"/>
                      <w:lang w:eastAsia="en-US"/>
                    </w:rPr>
                    <m:t>S</m:t>
                  </m:r>
                </m:sup>
                <m:e>
                  <m:r>
                    <w:rPr>
                      <w:rFonts w:ascii="Cambria Math" w:hAnsi="Cambria Math"/>
                      <w:szCs w:val="20"/>
                      <w:lang w:eastAsia="en-US"/>
                    </w:rPr>
                    <m:t>(S+1-m)</m:t>
                  </m:r>
                </m:e>
              </m:nary>
              <m:r>
                <w:rPr>
                  <w:rFonts w:ascii="Cambria Math" w:hAnsi="Cambria Math"/>
                  <w:szCs w:val="20"/>
                  <w:lang w:eastAsia="en-US"/>
                </w:rPr>
                <m:t>=</m:t>
              </m:r>
              <m:f>
                <m:fPr>
                  <m:ctrlPr>
                    <w:rPr>
                      <w:rFonts w:ascii="Cambria Math" w:hAnsi="Cambria Math"/>
                      <w:szCs w:val="20"/>
                      <w:lang w:eastAsia="en-US"/>
                    </w:rPr>
                  </m:ctrlPr>
                </m:fPr>
                <m:num>
                  <m:r>
                    <m:rPr>
                      <m:sty m:val="p"/>
                    </m:rPr>
                    <w:rPr>
                      <w:rFonts w:ascii="Cambria Math" w:hAnsi="Cambria Math"/>
                      <w:szCs w:val="20"/>
                      <w:lang w:eastAsia="en-US"/>
                    </w:rPr>
                    <m:t>S</m:t>
                  </m:r>
                  <m:d>
                    <m:dPr>
                      <m:ctrlPr>
                        <w:rPr>
                          <w:rFonts w:ascii="Cambria Math" w:hAnsi="Cambria Math"/>
                          <w:szCs w:val="20"/>
                          <w:lang w:eastAsia="en-US"/>
                        </w:rPr>
                      </m:ctrlPr>
                    </m:dPr>
                    <m:e>
                      <m:r>
                        <m:rPr>
                          <m:sty m:val="p"/>
                        </m:rPr>
                        <w:rPr>
                          <w:rFonts w:ascii="Cambria Math" w:hAnsi="Cambria Math"/>
                          <w:szCs w:val="20"/>
                          <w:lang w:eastAsia="en-US"/>
                        </w:rPr>
                        <m:t>S+1</m:t>
                      </m:r>
                    </m:e>
                  </m:d>
                </m:num>
                <m:den>
                  <m:r>
                    <m:rPr>
                      <m:sty m:val="p"/>
                    </m:rPr>
                    <w:rPr>
                      <w:rFonts w:ascii="Cambria Math" w:hAnsi="Cambria Math"/>
                      <w:szCs w:val="20"/>
                      <w:lang w:eastAsia="en-US"/>
                    </w:rPr>
                    <m:t>2</m:t>
                  </m:r>
                </m:den>
              </m:f>
            </m:oMath>
            <w:r w:rsidR="00261078" w:rsidRPr="00F678A4">
              <w:rPr>
                <w:rFonts w:ascii="Times" w:hAnsi="Times"/>
                <w:iCs/>
                <w:szCs w:val="20"/>
                <w:lang w:eastAsia="en-US"/>
              </w:rPr>
              <w:t xml:space="preserve"> code-points, indicating starting sub-channel of the second resource and number of sub-channels of both resources</w:t>
            </w:r>
          </w:p>
          <w:p w14:paraId="0C3A83D4" w14:textId="1595A6C4" w:rsidR="00261078" w:rsidRPr="00F678A4" w:rsidRDefault="00C61245" w:rsidP="00261078">
            <w:pPr>
              <w:numPr>
                <w:ilvl w:val="3"/>
                <w:numId w:val="9"/>
              </w:numPr>
              <w:jc w:val="left"/>
              <w:rPr>
                <w:rFonts w:ascii="Times" w:hAnsi="Times"/>
                <w:iCs/>
                <w:szCs w:val="20"/>
                <w:lang w:eastAsia="en-US"/>
              </w:rPr>
            </w:pPr>
            <m:oMath>
              <m:d>
                <m:dPr>
                  <m:begChr m:val="⌈"/>
                  <m:endChr m:val="⌉"/>
                  <m:ctrlPr>
                    <w:rPr>
                      <w:rFonts w:ascii="Cambria Math" w:hAnsi="Cambria Math"/>
                      <w:i/>
                      <w:szCs w:val="20"/>
                      <w:lang w:eastAsia="en-US"/>
                    </w:rPr>
                  </m:ctrlPr>
                </m:dPr>
                <m:e>
                  <m:sSub>
                    <m:sSubPr>
                      <m:ctrlPr>
                        <w:rPr>
                          <w:rFonts w:ascii="Cambria Math" w:hAnsi="Cambria Math"/>
                          <w:szCs w:val="20"/>
                          <w:lang w:eastAsia="en-US"/>
                        </w:rPr>
                      </m:ctrlPr>
                    </m:sSubPr>
                    <m:e>
                      <m:r>
                        <m:rPr>
                          <m:sty m:val="p"/>
                        </m:rPr>
                        <w:rPr>
                          <w:rFonts w:ascii="Cambria Math" w:hAnsi="Cambria Math"/>
                          <w:szCs w:val="20"/>
                          <w:lang w:eastAsia="en-US"/>
                        </w:rPr>
                        <m:t>log</m:t>
                      </m:r>
                    </m:e>
                    <m:sub>
                      <m:r>
                        <m:rPr>
                          <m:sty m:val="p"/>
                        </m:rPr>
                        <w:rPr>
                          <w:rFonts w:ascii="Cambria Math" w:hAnsi="Cambria Math"/>
                          <w:szCs w:val="20"/>
                          <w:lang w:eastAsia="en-US"/>
                        </w:rPr>
                        <m:t>2</m:t>
                      </m:r>
                    </m:sub>
                  </m:sSub>
                  <m:r>
                    <m:rPr>
                      <m:sty m:val="p"/>
                    </m:rPr>
                    <w:rPr>
                      <w:rFonts w:ascii="Cambria Math" w:hAnsi="Cambria Math"/>
                      <w:szCs w:val="20"/>
                      <w:lang w:eastAsia="en-US"/>
                    </w:rPr>
                    <m:t>(</m:t>
                  </m:r>
                  <m:f>
                    <m:fPr>
                      <m:ctrlPr>
                        <w:rPr>
                          <w:rFonts w:ascii="Cambria Math" w:hAnsi="Cambria Math"/>
                          <w:szCs w:val="20"/>
                          <w:lang w:eastAsia="en-US"/>
                        </w:rPr>
                      </m:ctrlPr>
                    </m:fPr>
                    <m:num>
                      <m:r>
                        <m:rPr>
                          <m:sty m:val="p"/>
                        </m:rPr>
                        <w:rPr>
                          <w:rFonts w:ascii="Cambria Math" w:hAnsi="Cambria Math"/>
                          <w:szCs w:val="20"/>
                          <w:lang w:eastAsia="en-US"/>
                        </w:rPr>
                        <m:t>S</m:t>
                      </m:r>
                      <m:d>
                        <m:dPr>
                          <m:ctrlPr>
                            <w:rPr>
                              <w:rFonts w:ascii="Cambria Math" w:hAnsi="Cambria Math"/>
                              <w:szCs w:val="20"/>
                              <w:lang w:eastAsia="en-US"/>
                            </w:rPr>
                          </m:ctrlPr>
                        </m:dPr>
                        <m:e>
                          <m:r>
                            <m:rPr>
                              <m:sty m:val="p"/>
                            </m:rPr>
                            <w:rPr>
                              <w:rFonts w:ascii="Cambria Math" w:hAnsi="Cambria Math"/>
                              <w:szCs w:val="20"/>
                              <w:lang w:eastAsia="en-US"/>
                            </w:rPr>
                            <m:t>S+1</m:t>
                          </m:r>
                        </m:e>
                      </m:d>
                    </m:num>
                    <m:den>
                      <m:r>
                        <m:rPr>
                          <m:sty m:val="p"/>
                        </m:rPr>
                        <w:rPr>
                          <w:rFonts w:ascii="Cambria Math" w:hAnsi="Cambria Math"/>
                          <w:szCs w:val="20"/>
                          <w:lang w:eastAsia="en-US"/>
                        </w:rPr>
                        <m:t>2</m:t>
                      </m:r>
                    </m:den>
                  </m:f>
                  <m:r>
                    <m:rPr>
                      <m:sty m:val="p"/>
                    </m:rPr>
                    <w:rPr>
                      <w:rFonts w:ascii="Cambria Math" w:hAnsi="Cambria Math"/>
                      <w:szCs w:val="20"/>
                      <w:lang w:eastAsia="en-US"/>
                    </w:rPr>
                    <m:t>)</m:t>
                  </m:r>
                </m:e>
              </m:d>
            </m:oMath>
            <w:r w:rsidR="00261078" w:rsidRPr="00F678A4">
              <w:rPr>
                <w:rFonts w:ascii="Times" w:hAnsi="Times"/>
                <w:szCs w:val="20"/>
                <w:lang w:eastAsia="en-US"/>
              </w:rPr>
              <w:t xml:space="preserve"> bit</w:t>
            </w:r>
          </w:p>
          <w:p w14:paraId="3BE0217A" w14:textId="77777777" w:rsidR="00261078" w:rsidRPr="00F678A4" w:rsidRDefault="00261078" w:rsidP="00261078">
            <w:pPr>
              <w:numPr>
                <w:ilvl w:val="2"/>
                <w:numId w:val="9"/>
              </w:numPr>
              <w:jc w:val="left"/>
              <w:rPr>
                <w:rFonts w:ascii="Times" w:hAnsi="Times"/>
                <w:iCs/>
                <w:szCs w:val="20"/>
                <w:lang w:eastAsia="en-US"/>
              </w:rPr>
            </w:pPr>
            <w:r w:rsidRPr="00F678A4">
              <w:rPr>
                <w:rFonts w:ascii="Times" w:hAnsi="Times"/>
                <w:iCs/>
                <w:szCs w:val="20"/>
                <w:lang w:eastAsia="en-US"/>
              </w:rPr>
              <w:t>Time</w:t>
            </w:r>
          </w:p>
          <w:p w14:paraId="20710769"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lang w:eastAsia="en-US"/>
              </w:rPr>
              <w:t>1 code-point indicates no reserved resource</w:t>
            </w:r>
          </w:p>
          <w:p w14:paraId="2B360290"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lang w:eastAsia="en-US"/>
              </w:rPr>
              <w:t>31 code-points indicate different time position of the second resource within 32 slots</w:t>
            </w:r>
          </w:p>
          <w:p w14:paraId="520D29B9"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lang w:eastAsia="en-US"/>
              </w:rPr>
              <w:t>5 bit</w:t>
            </w:r>
          </w:p>
          <w:p w14:paraId="5E068F1F" w14:textId="77777777" w:rsidR="00261078" w:rsidRPr="00F678A4" w:rsidRDefault="00261078" w:rsidP="00261078">
            <w:pPr>
              <w:numPr>
                <w:ilvl w:val="1"/>
                <w:numId w:val="9"/>
              </w:numPr>
              <w:jc w:val="left"/>
              <w:rPr>
                <w:rFonts w:ascii="Times" w:hAnsi="Times"/>
                <w:iCs/>
                <w:szCs w:val="20"/>
                <w:lang w:eastAsia="en-US"/>
              </w:rPr>
            </w:pPr>
            <w:r w:rsidRPr="00F678A4">
              <w:rPr>
                <w:rFonts w:ascii="Times" w:hAnsi="Times"/>
                <w:iCs/>
                <w:szCs w:val="20"/>
                <w:lang w:eastAsia="en-US"/>
              </w:rPr>
              <w:t>N</w:t>
            </w:r>
            <w:r w:rsidRPr="00F678A4">
              <w:rPr>
                <w:rFonts w:ascii="Times" w:hAnsi="Times"/>
                <w:iCs/>
                <w:szCs w:val="20"/>
                <w:vertAlign w:val="subscript"/>
                <w:lang w:eastAsia="en-US"/>
              </w:rPr>
              <w:t>MAX</w:t>
            </w:r>
            <w:r w:rsidRPr="00F678A4">
              <w:rPr>
                <w:rFonts w:ascii="Times" w:hAnsi="Times"/>
                <w:iCs/>
                <w:szCs w:val="20"/>
                <w:lang w:eastAsia="en-US"/>
              </w:rPr>
              <w:t xml:space="preserve"> = 3</w:t>
            </w:r>
          </w:p>
          <w:p w14:paraId="3CAD8E33" w14:textId="77777777" w:rsidR="00261078" w:rsidRPr="00F678A4" w:rsidRDefault="00261078" w:rsidP="00261078">
            <w:pPr>
              <w:numPr>
                <w:ilvl w:val="2"/>
                <w:numId w:val="9"/>
              </w:numPr>
              <w:jc w:val="left"/>
              <w:rPr>
                <w:rFonts w:ascii="Times" w:hAnsi="Times"/>
                <w:iCs/>
                <w:szCs w:val="20"/>
                <w:lang w:eastAsia="en-US"/>
              </w:rPr>
            </w:pPr>
            <w:r w:rsidRPr="00F678A4">
              <w:rPr>
                <w:rFonts w:ascii="Times" w:hAnsi="Times"/>
                <w:iCs/>
                <w:szCs w:val="20"/>
                <w:lang w:eastAsia="en-US"/>
              </w:rPr>
              <w:t>Frequency</w:t>
            </w:r>
          </w:p>
          <w:p w14:paraId="6935109E"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u w:val="single"/>
                <w:lang w:eastAsia="en-US"/>
              </w:rPr>
              <w:t>Option 2-f-a</w:t>
            </w:r>
            <w:r w:rsidRPr="00F678A4">
              <w:rPr>
                <w:rFonts w:ascii="Times" w:hAnsi="Times"/>
                <w:iCs/>
                <w:szCs w:val="20"/>
                <w:lang w:eastAsia="en-US"/>
              </w:rPr>
              <w:t>: joint coding</w:t>
            </w:r>
          </w:p>
          <w:p w14:paraId="33CB724A" w14:textId="6677FC0D" w:rsidR="00261078" w:rsidRPr="00F678A4" w:rsidRDefault="00C61245" w:rsidP="00261078">
            <w:pPr>
              <w:numPr>
                <w:ilvl w:val="4"/>
                <w:numId w:val="9"/>
              </w:numPr>
              <w:jc w:val="left"/>
              <w:rPr>
                <w:rFonts w:ascii="Times" w:hAnsi="Times"/>
                <w:iCs/>
                <w:szCs w:val="20"/>
                <w:lang w:eastAsia="en-US"/>
              </w:rPr>
            </w:pPr>
            <m:oMath>
              <m:nary>
                <m:naryPr>
                  <m:chr m:val="∑"/>
                  <m:limLoc m:val="undOvr"/>
                  <m:ctrlPr>
                    <w:rPr>
                      <w:rFonts w:ascii="Cambria Math" w:hAnsi="Cambria Math"/>
                      <w:i/>
                      <w:iCs/>
                      <w:szCs w:val="20"/>
                      <w:lang w:eastAsia="en-US"/>
                    </w:rPr>
                  </m:ctrlPr>
                </m:naryPr>
                <m:sub>
                  <m:r>
                    <w:rPr>
                      <w:rFonts w:ascii="Cambria Math" w:hAnsi="Cambria Math"/>
                      <w:szCs w:val="20"/>
                      <w:lang w:eastAsia="en-US"/>
                    </w:rPr>
                    <m:t>m=1</m:t>
                  </m:r>
                </m:sub>
                <m:sup>
                  <m:r>
                    <w:rPr>
                      <w:rFonts w:ascii="Cambria Math" w:hAnsi="Cambria Math"/>
                      <w:szCs w:val="20"/>
                      <w:lang w:eastAsia="en-US"/>
                    </w:rPr>
                    <m:t>S</m:t>
                  </m:r>
                </m:sup>
                <m:e>
                  <m:sSup>
                    <m:sSupPr>
                      <m:ctrlPr>
                        <w:rPr>
                          <w:rFonts w:ascii="Cambria Math" w:hAnsi="Cambria Math"/>
                          <w:i/>
                          <w:iCs/>
                          <w:szCs w:val="20"/>
                          <w:lang w:eastAsia="en-US"/>
                        </w:rPr>
                      </m:ctrlPr>
                    </m:sSupPr>
                    <m:e>
                      <m:d>
                        <m:dPr>
                          <m:ctrlPr>
                            <w:rPr>
                              <w:rFonts w:ascii="Cambria Math" w:hAnsi="Cambria Math"/>
                              <w:i/>
                              <w:iCs/>
                              <w:szCs w:val="20"/>
                              <w:lang w:eastAsia="en-US"/>
                            </w:rPr>
                          </m:ctrlPr>
                        </m:dPr>
                        <m:e>
                          <m:r>
                            <w:rPr>
                              <w:rFonts w:ascii="Cambria Math" w:hAnsi="Cambria Math"/>
                              <w:szCs w:val="20"/>
                              <w:lang w:eastAsia="en-US"/>
                            </w:rPr>
                            <m:t>S+1-m</m:t>
                          </m:r>
                        </m:e>
                      </m:d>
                    </m:e>
                    <m:sup>
                      <m:r>
                        <w:rPr>
                          <w:rFonts w:ascii="Cambria Math" w:hAnsi="Cambria Math"/>
                          <w:szCs w:val="20"/>
                          <w:lang w:eastAsia="en-US"/>
                        </w:rPr>
                        <m:t>2</m:t>
                      </m:r>
                    </m:sup>
                  </m:sSup>
                </m:e>
              </m:nary>
              <m:r>
                <w:rPr>
                  <w:rFonts w:ascii="Cambria Math" w:hAnsi="Cambria Math"/>
                  <w:szCs w:val="20"/>
                  <w:lang w:eastAsia="en-US"/>
                </w:rPr>
                <m:t>=</m:t>
              </m:r>
              <m:f>
                <m:fPr>
                  <m:ctrlPr>
                    <w:rPr>
                      <w:rFonts w:ascii="Cambria Math" w:hAnsi="Cambria Math"/>
                      <w:szCs w:val="20"/>
                      <w:lang w:eastAsia="en-US"/>
                    </w:rPr>
                  </m:ctrlPr>
                </m:fPr>
                <m:num>
                  <m:r>
                    <m:rPr>
                      <m:sty m:val="p"/>
                    </m:rPr>
                    <w:rPr>
                      <w:rFonts w:ascii="Cambria Math" w:hAnsi="Cambria Math"/>
                      <w:szCs w:val="20"/>
                      <w:lang w:eastAsia="en-US"/>
                    </w:rPr>
                    <m:t>S</m:t>
                  </m:r>
                  <m:d>
                    <m:dPr>
                      <m:ctrlPr>
                        <w:rPr>
                          <w:rFonts w:ascii="Cambria Math" w:hAnsi="Cambria Math"/>
                          <w:szCs w:val="20"/>
                          <w:lang w:eastAsia="en-US"/>
                        </w:rPr>
                      </m:ctrlPr>
                    </m:dPr>
                    <m:e>
                      <m:r>
                        <m:rPr>
                          <m:sty m:val="p"/>
                        </m:rPr>
                        <w:rPr>
                          <w:rFonts w:ascii="Cambria Math" w:hAnsi="Cambria Math"/>
                          <w:szCs w:val="20"/>
                          <w:lang w:eastAsia="en-US"/>
                        </w:rPr>
                        <m:t>S+1</m:t>
                      </m:r>
                    </m:e>
                  </m:d>
                  <m:d>
                    <m:dPr>
                      <m:ctrlPr>
                        <w:rPr>
                          <w:rFonts w:ascii="Cambria Math" w:hAnsi="Cambria Math"/>
                          <w:szCs w:val="20"/>
                          <w:lang w:eastAsia="en-US"/>
                        </w:rPr>
                      </m:ctrlPr>
                    </m:dPr>
                    <m:e>
                      <m:r>
                        <m:rPr>
                          <m:sty m:val="p"/>
                        </m:rPr>
                        <w:rPr>
                          <w:rFonts w:ascii="Cambria Math" w:hAnsi="Cambria Math"/>
                          <w:szCs w:val="20"/>
                          <w:lang w:eastAsia="en-US"/>
                        </w:rPr>
                        <m:t>2S+1</m:t>
                      </m:r>
                    </m:e>
                  </m:d>
                </m:num>
                <m:den>
                  <m:r>
                    <m:rPr>
                      <m:sty m:val="p"/>
                    </m:rPr>
                    <w:rPr>
                      <w:rFonts w:ascii="Cambria Math" w:hAnsi="Cambria Math"/>
                      <w:szCs w:val="20"/>
                      <w:lang w:eastAsia="en-US"/>
                    </w:rPr>
                    <m:t>6</m:t>
                  </m:r>
                </m:den>
              </m:f>
            </m:oMath>
            <w:r w:rsidR="00261078" w:rsidRPr="00F678A4">
              <w:rPr>
                <w:rFonts w:ascii="Times" w:hAnsi="Times"/>
                <w:iCs/>
                <w:szCs w:val="20"/>
                <w:lang w:eastAsia="en-US"/>
              </w:rPr>
              <w:t xml:space="preserve"> code-points indicating starting sub-channel of the second resource, starting sub-channel of the third resource, and the number of sub-channels of all resources</w:t>
            </w:r>
          </w:p>
          <w:p w14:paraId="1EEC4226" w14:textId="7834CEC7" w:rsidR="00261078" w:rsidRPr="00F678A4" w:rsidRDefault="00C61245" w:rsidP="00261078">
            <w:pPr>
              <w:numPr>
                <w:ilvl w:val="4"/>
                <w:numId w:val="9"/>
              </w:numPr>
              <w:jc w:val="left"/>
              <w:rPr>
                <w:rFonts w:ascii="Times" w:hAnsi="Times"/>
                <w:iCs/>
                <w:szCs w:val="20"/>
                <w:lang w:eastAsia="en-US"/>
              </w:rPr>
            </w:pPr>
            <m:oMath>
              <m:d>
                <m:dPr>
                  <m:begChr m:val="⌈"/>
                  <m:endChr m:val="⌉"/>
                  <m:ctrlPr>
                    <w:rPr>
                      <w:rFonts w:ascii="Cambria Math" w:hAnsi="Cambria Math"/>
                      <w:i/>
                      <w:szCs w:val="20"/>
                      <w:lang w:eastAsia="en-US"/>
                    </w:rPr>
                  </m:ctrlPr>
                </m:dPr>
                <m:e>
                  <m:sSub>
                    <m:sSubPr>
                      <m:ctrlPr>
                        <w:rPr>
                          <w:rFonts w:ascii="Cambria Math" w:hAnsi="Cambria Math"/>
                          <w:szCs w:val="20"/>
                          <w:lang w:eastAsia="en-US"/>
                        </w:rPr>
                      </m:ctrlPr>
                    </m:sSubPr>
                    <m:e>
                      <m:r>
                        <m:rPr>
                          <m:sty m:val="p"/>
                        </m:rPr>
                        <w:rPr>
                          <w:rFonts w:ascii="Cambria Math" w:hAnsi="Cambria Math"/>
                          <w:szCs w:val="20"/>
                          <w:lang w:eastAsia="en-US"/>
                        </w:rPr>
                        <m:t>log</m:t>
                      </m:r>
                    </m:e>
                    <m:sub>
                      <m:r>
                        <m:rPr>
                          <m:sty m:val="p"/>
                        </m:rPr>
                        <w:rPr>
                          <w:rFonts w:ascii="Cambria Math" w:hAnsi="Cambria Math"/>
                          <w:szCs w:val="20"/>
                          <w:lang w:eastAsia="en-US"/>
                        </w:rPr>
                        <m:t>2</m:t>
                      </m:r>
                    </m:sub>
                  </m:sSub>
                  <m:r>
                    <m:rPr>
                      <m:sty m:val="p"/>
                    </m:rPr>
                    <w:rPr>
                      <w:rFonts w:ascii="Cambria Math" w:hAnsi="Cambria Math"/>
                      <w:szCs w:val="20"/>
                      <w:lang w:eastAsia="en-US"/>
                    </w:rPr>
                    <m:t>(</m:t>
                  </m:r>
                  <m:f>
                    <m:fPr>
                      <m:ctrlPr>
                        <w:rPr>
                          <w:rFonts w:ascii="Cambria Math" w:hAnsi="Cambria Math"/>
                          <w:szCs w:val="20"/>
                          <w:lang w:eastAsia="en-US"/>
                        </w:rPr>
                      </m:ctrlPr>
                    </m:fPr>
                    <m:num>
                      <m:r>
                        <m:rPr>
                          <m:sty m:val="p"/>
                        </m:rPr>
                        <w:rPr>
                          <w:rFonts w:ascii="Cambria Math" w:hAnsi="Cambria Math"/>
                          <w:szCs w:val="20"/>
                          <w:lang w:eastAsia="en-US"/>
                        </w:rPr>
                        <m:t>S</m:t>
                      </m:r>
                      <m:d>
                        <m:dPr>
                          <m:ctrlPr>
                            <w:rPr>
                              <w:rFonts w:ascii="Cambria Math" w:hAnsi="Cambria Math"/>
                              <w:szCs w:val="20"/>
                              <w:lang w:eastAsia="en-US"/>
                            </w:rPr>
                          </m:ctrlPr>
                        </m:dPr>
                        <m:e>
                          <m:r>
                            <m:rPr>
                              <m:sty m:val="p"/>
                            </m:rPr>
                            <w:rPr>
                              <w:rFonts w:ascii="Cambria Math" w:hAnsi="Cambria Math"/>
                              <w:szCs w:val="20"/>
                              <w:lang w:eastAsia="en-US"/>
                            </w:rPr>
                            <m:t>S+1</m:t>
                          </m:r>
                        </m:e>
                      </m:d>
                      <m:d>
                        <m:dPr>
                          <m:ctrlPr>
                            <w:rPr>
                              <w:rFonts w:ascii="Cambria Math" w:hAnsi="Cambria Math"/>
                              <w:szCs w:val="20"/>
                              <w:lang w:eastAsia="en-US"/>
                            </w:rPr>
                          </m:ctrlPr>
                        </m:dPr>
                        <m:e>
                          <m:r>
                            <m:rPr>
                              <m:sty m:val="p"/>
                            </m:rPr>
                            <w:rPr>
                              <w:rFonts w:ascii="Cambria Math" w:hAnsi="Cambria Math"/>
                              <w:szCs w:val="20"/>
                              <w:lang w:eastAsia="en-US"/>
                            </w:rPr>
                            <m:t>2S+1</m:t>
                          </m:r>
                        </m:e>
                      </m:d>
                    </m:num>
                    <m:den>
                      <m:r>
                        <m:rPr>
                          <m:sty m:val="p"/>
                        </m:rPr>
                        <w:rPr>
                          <w:rFonts w:ascii="Cambria Math" w:hAnsi="Cambria Math"/>
                          <w:szCs w:val="20"/>
                          <w:lang w:eastAsia="en-US"/>
                        </w:rPr>
                        <m:t>6</m:t>
                      </m:r>
                    </m:den>
                  </m:f>
                  <m:r>
                    <m:rPr>
                      <m:sty m:val="p"/>
                    </m:rPr>
                    <w:rPr>
                      <w:rFonts w:ascii="Cambria Math" w:hAnsi="Cambria Math"/>
                      <w:szCs w:val="20"/>
                      <w:lang w:eastAsia="en-US"/>
                    </w:rPr>
                    <m:t>)</m:t>
                  </m:r>
                </m:e>
              </m:d>
            </m:oMath>
            <w:r w:rsidR="00261078" w:rsidRPr="00F678A4">
              <w:rPr>
                <w:rFonts w:ascii="Times" w:hAnsi="Times"/>
                <w:szCs w:val="20"/>
                <w:lang w:eastAsia="en-US"/>
              </w:rPr>
              <w:t xml:space="preserve"> bit</w:t>
            </w:r>
          </w:p>
          <w:p w14:paraId="68B2674C" w14:textId="77777777" w:rsidR="00261078" w:rsidRPr="00F678A4" w:rsidRDefault="00261078" w:rsidP="00261078">
            <w:pPr>
              <w:numPr>
                <w:ilvl w:val="2"/>
                <w:numId w:val="9"/>
              </w:numPr>
              <w:jc w:val="left"/>
              <w:rPr>
                <w:rFonts w:ascii="Times" w:hAnsi="Times"/>
                <w:iCs/>
                <w:szCs w:val="20"/>
                <w:lang w:eastAsia="en-US"/>
              </w:rPr>
            </w:pPr>
            <w:r w:rsidRPr="00F678A4">
              <w:rPr>
                <w:rFonts w:ascii="Times" w:hAnsi="Times"/>
                <w:iCs/>
                <w:szCs w:val="20"/>
                <w:lang w:eastAsia="en-US"/>
              </w:rPr>
              <w:t>Time</w:t>
            </w:r>
          </w:p>
          <w:p w14:paraId="1F31B0FE"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u w:val="single"/>
                <w:lang w:eastAsia="en-US"/>
              </w:rPr>
              <w:t>Option 2-t-a</w:t>
            </w:r>
            <w:r w:rsidRPr="00F678A4">
              <w:rPr>
                <w:rFonts w:ascii="Times" w:hAnsi="Times"/>
                <w:iCs/>
                <w:szCs w:val="20"/>
                <w:lang w:eastAsia="en-US"/>
              </w:rPr>
              <w:t>: joint coding</w:t>
            </w:r>
          </w:p>
          <w:p w14:paraId="505FC6B5" w14:textId="77777777" w:rsidR="00261078" w:rsidRPr="00F678A4" w:rsidRDefault="00261078" w:rsidP="00261078">
            <w:pPr>
              <w:numPr>
                <w:ilvl w:val="4"/>
                <w:numId w:val="9"/>
              </w:numPr>
              <w:jc w:val="left"/>
              <w:rPr>
                <w:rFonts w:ascii="Times" w:hAnsi="Times"/>
                <w:iCs/>
                <w:szCs w:val="20"/>
                <w:lang w:eastAsia="en-US"/>
              </w:rPr>
            </w:pPr>
            <w:r w:rsidRPr="00F678A4">
              <w:rPr>
                <w:rFonts w:ascii="Times" w:hAnsi="Times"/>
                <w:iCs/>
                <w:szCs w:val="20"/>
                <w:lang w:eastAsia="en-US"/>
              </w:rPr>
              <w:t>1 code-point indicates no reserved resource</w:t>
            </w:r>
          </w:p>
          <w:p w14:paraId="0556DDB5" w14:textId="77777777" w:rsidR="00261078" w:rsidRPr="00F678A4" w:rsidRDefault="00261078" w:rsidP="00261078">
            <w:pPr>
              <w:numPr>
                <w:ilvl w:val="4"/>
                <w:numId w:val="9"/>
              </w:numPr>
              <w:jc w:val="left"/>
              <w:rPr>
                <w:rFonts w:ascii="Times" w:hAnsi="Times"/>
                <w:iCs/>
                <w:szCs w:val="20"/>
                <w:lang w:eastAsia="en-US"/>
              </w:rPr>
            </w:pPr>
            <w:r w:rsidRPr="00F678A4">
              <w:rPr>
                <w:rFonts w:ascii="Times" w:hAnsi="Times"/>
                <w:iCs/>
                <w:szCs w:val="20"/>
                <w:lang w:eastAsia="en-US"/>
              </w:rPr>
              <w:t>31 code-points indicate different time position of the second resource within 32 slots, when no third resource is reserved</w:t>
            </w:r>
          </w:p>
          <w:p w14:paraId="708414F5" w14:textId="77777777" w:rsidR="00261078" w:rsidRPr="00F678A4" w:rsidRDefault="00261078" w:rsidP="00261078">
            <w:pPr>
              <w:numPr>
                <w:ilvl w:val="4"/>
                <w:numId w:val="9"/>
              </w:numPr>
              <w:jc w:val="left"/>
              <w:rPr>
                <w:rFonts w:ascii="Times" w:hAnsi="Times"/>
                <w:iCs/>
                <w:szCs w:val="20"/>
                <w:lang w:eastAsia="en-US"/>
              </w:rPr>
            </w:pPr>
            <w:r w:rsidRPr="00F678A4">
              <w:rPr>
                <w:rFonts w:ascii="Times" w:hAnsi="Times"/>
                <w:iCs/>
                <w:szCs w:val="20"/>
                <w:lang w:eastAsia="en-US"/>
              </w:rPr>
              <w:t>30 + 29 +…+ 1 = 465 code-points indicate different time position of two resources within 32 slots</w:t>
            </w:r>
          </w:p>
          <w:p w14:paraId="162501A7" w14:textId="77777777" w:rsidR="00261078" w:rsidRPr="00F93AD7" w:rsidRDefault="00261078" w:rsidP="00261078">
            <w:pPr>
              <w:numPr>
                <w:ilvl w:val="4"/>
                <w:numId w:val="9"/>
              </w:numPr>
              <w:jc w:val="left"/>
              <w:rPr>
                <w:rFonts w:ascii="Times" w:hAnsi="Times"/>
                <w:iCs/>
                <w:szCs w:val="20"/>
                <w:lang w:eastAsia="en-US"/>
              </w:rPr>
            </w:pPr>
            <w:r w:rsidRPr="00F678A4">
              <w:rPr>
                <w:rFonts w:ascii="Times" w:hAnsi="Times"/>
                <w:iCs/>
                <w:szCs w:val="20"/>
                <w:lang w:eastAsia="en-US"/>
              </w:rPr>
              <w:t>9 bit</w:t>
            </w:r>
          </w:p>
        </w:tc>
      </w:tr>
    </w:tbl>
    <w:p w14:paraId="3BBFE6F7" w14:textId="77777777" w:rsidR="00261078" w:rsidRPr="00AE3275" w:rsidRDefault="00261078" w:rsidP="004522E9">
      <w:pPr>
        <w:spacing w:before="120"/>
        <w:jc w:val="left"/>
        <w:rPr>
          <w:rFonts w:ascii="Times New Roman"/>
          <w:szCs w:val="20"/>
          <w:lang w:eastAsia="x-none"/>
        </w:rPr>
      </w:pPr>
      <w:r w:rsidRPr="002302B8">
        <w:rPr>
          <w:rFonts w:ascii="Times New Roman"/>
          <w:b/>
          <w:bCs/>
          <w:szCs w:val="20"/>
          <w:highlight w:val="green"/>
          <w:lang w:eastAsia="x-none"/>
        </w:rPr>
        <w:t>Agreements</w:t>
      </w:r>
      <w:r w:rsidRPr="00AE3275">
        <w:rPr>
          <w:rFonts w:ascii="Times New Roman"/>
          <w:szCs w:val="20"/>
          <w:lang w:eastAsia="x-none"/>
        </w:rPr>
        <w:t>:</w:t>
      </w:r>
    </w:p>
    <w:p w14:paraId="4C0C61E7" w14:textId="77777777" w:rsidR="00261078" w:rsidRPr="00AE3275" w:rsidRDefault="00261078" w:rsidP="00261078">
      <w:pPr>
        <w:numPr>
          <w:ilvl w:val="0"/>
          <w:numId w:val="18"/>
        </w:numPr>
        <w:jc w:val="left"/>
        <w:rPr>
          <w:rFonts w:ascii="Times New Roman"/>
          <w:szCs w:val="20"/>
          <w:lang w:eastAsia="en-US"/>
        </w:rPr>
      </w:pPr>
      <w:r w:rsidRPr="00AE3275">
        <w:rPr>
          <w:rFonts w:ascii="Times New Roman"/>
          <w:szCs w:val="20"/>
          <w:lang w:eastAsia="en-US"/>
        </w:rPr>
        <w:t xml:space="preserve">On a per resource pool basis, when reservation of a sidelink resource for an initial transmission of a TB at least by an SCI associated with a different TB is enabled: </w:t>
      </w:r>
    </w:p>
    <w:p w14:paraId="1214C266" w14:textId="77777777" w:rsidR="00261078" w:rsidRPr="00AE3275" w:rsidRDefault="00261078" w:rsidP="00261078">
      <w:pPr>
        <w:numPr>
          <w:ilvl w:val="1"/>
          <w:numId w:val="18"/>
        </w:numPr>
        <w:jc w:val="left"/>
        <w:rPr>
          <w:rFonts w:ascii="Times New Roman"/>
          <w:szCs w:val="20"/>
          <w:lang w:eastAsia="en-US"/>
        </w:rPr>
      </w:pPr>
      <w:r w:rsidRPr="00AE3275">
        <w:rPr>
          <w:rFonts w:ascii="Times New Roman"/>
          <w:szCs w:val="20"/>
          <w:lang w:eastAsia="en-US"/>
        </w:rPr>
        <w:t>A period is additionally signalled in SCI and the same reservation is applied with respect to resources indicated within N</w:t>
      </w:r>
      <w:r w:rsidRPr="00AE3275">
        <w:rPr>
          <w:rFonts w:ascii="Times New Roman"/>
          <w:szCs w:val="20"/>
          <w:vertAlign w:val="subscript"/>
          <w:lang w:eastAsia="en-US"/>
        </w:rPr>
        <w:t>MAX</w:t>
      </w:r>
      <w:r w:rsidRPr="00AE3275">
        <w:rPr>
          <w:rFonts w:ascii="Times New Roman"/>
          <w:szCs w:val="20"/>
          <w:lang w:eastAsia="en-US"/>
        </w:rPr>
        <w:t xml:space="preserve"> within window W at subsequent periods</w:t>
      </w:r>
    </w:p>
    <w:p w14:paraId="4172709D" w14:textId="77777777" w:rsidR="00261078" w:rsidRPr="00AE3275" w:rsidRDefault="00261078" w:rsidP="00261078">
      <w:pPr>
        <w:numPr>
          <w:ilvl w:val="1"/>
          <w:numId w:val="18"/>
        </w:numPr>
        <w:jc w:val="left"/>
        <w:rPr>
          <w:rFonts w:ascii="Times New Roman"/>
          <w:iCs/>
          <w:szCs w:val="20"/>
          <w:lang w:eastAsia="en-US"/>
        </w:rPr>
      </w:pPr>
      <w:r w:rsidRPr="00AE3275">
        <w:rPr>
          <w:rFonts w:ascii="Times New Roman"/>
          <w:szCs w:val="20"/>
          <w:lang w:eastAsia="en-US"/>
        </w:rPr>
        <w:t xml:space="preserve">A set of possible period values is the following: 0, [1:99], 100, 200, 300, 400, 500, 600, 700, 800, 900, 1000 </w:t>
      </w:r>
      <w:proofErr w:type="spellStart"/>
      <w:r w:rsidRPr="00AE3275">
        <w:rPr>
          <w:rFonts w:ascii="Times New Roman"/>
          <w:szCs w:val="20"/>
          <w:lang w:eastAsia="en-US"/>
        </w:rPr>
        <w:t>ms</w:t>
      </w:r>
      <w:proofErr w:type="spellEnd"/>
    </w:p>
    <w:p w14:paraId="5E56FB4B" w14:textId="77777777" w:rsidR="00261078" w:rsidRPr="00AE3275" w:rsidRDefault="00261078" w:rsidP="00261078">
      <w:pPr>
        <w:numPr>
          <w:ilvl w:val="2"/>
          <w:numId w:val="18"/>
        </w:numPr>
        <w:jc w:val="left"/>
        <w:rPr>
          <w:rFonts w:ascii="Times New Roman"/>
          <w:iCs/>
          <w:szCs w:val="20"/>
          <w:lang w:eastAsia="en-US"/>
        </w:rPr>
      </w:pPr>
      <w:r w:rsidRPr="00AE3275">
        <w:rPr>
          <w:rFonts w:ascii="Times New Roman"/>
          <w:iCs/>
          <w:szCs w:val="20"/>
          <w:lang w:eastAsia="en-US"/>
        </w:rPr>
        <w:t>&lt;= 4 bits are used in SCI to indicate a period</w:t>
      </w:r>
    </w:p>
    <w:p w14:paraId="49F3584B" w14:textId="77777777" w:rsidR="00261078" w:rsidRPr="00AE3275" w:rsidRDefault="00261078" w:rsidP="00261078">
      <w:pPr>
        <w:numPr>
          <w:ilvl w:val="2"/>
          <w:numId w:val="18"/>
        </w:numPr>
        <w:jc w:val="left"/>
        <w:rPr>
          <w:rFonts w:ascii="Times New Roman"/>
          <w:iCs/>
          <w:szCs w:val="20"/>
          <w:lang w:eastAsia="en-US"/>
        </w:rPr>
      </w:pPr>
      <w:r w:rsidRPr="00AE3275">
        <w:rPr>
          <w:rFonts w:ascii="Times New Roman"/>
          <w:iCs/>
          <w:szCs w:val="20"/>
          <w:lang w:eastAsia="en-US"/>
        </w:rPr>
        <w:t>An actual set of values is (pre-)configured</w:t>
      </w:r>
    </w:p>
    <w:p w14:paraId="178F0C3E" w14:textId="77777777" w:rsidR="00261078" w:rsidRPr="00AE3275" w:rsidRDefault="00261078" w:rsidP="00261078">
      <w:pPr>
        <w:numPr>
          <w:ilvl w:val="1"/>
          <w:numId w:val="18"/>
        </w:numPr>
        <w:jc w:val="left"/>
        <w:rPr>
          <w:rFonts w:ascii="Times New Roman"/>
          <w:iCs/>
          <w:szCs w:val="20"/>
          <w:lang w:eastAsia="en-US"/>
        </w:rPr>
      </w:pPr>
      <w:r w:rsidRPr="00AE3275">
        <w:rPr>
          <w:rFonts w:ascii="Times New Roman"/>
          <w:iCs/>
          <w:szCs w:val="20"/>
          <w:lang w:eastAsia="en-US"/>
        </w:rPr>
        <w:t>Regarding the number of periods</w:t>
      </w:r>
    </w:p>
    <w:p w14:paraId="65D55594" w14:textId="77777777" w:rsidR="00261078" w:rsidRPr="00AE3275" w:rsidRDefault="00261078" w:rsidP="00261078">
      <w:pPr>
        <w:numPr>
          <w:ilvl w:val="2"/>
          <w:numId w:val="18"/>
        </w:numPr>
        <w:jc w:val="left"/>
        <w:rPr>
          <w:rFonts w:ascii="Times New Roman"/>
          <w:iCs/>
          <w:szCs w:val="20"/>
          <w:lang w:eastAsia="en-US"/>
        </w:rPr>
      </w:pPr>
      <w:r w:rsidRPr="00AE3275">
        <w:rPr>
          <w:rFonts w:ascii="Times New Roman"/>
          <w:iCs/>
          <w:szCs w:val="20"/>
          <w:lang w:eastAsia="en-US"/>
        </w:rPr>
        <w:t>The number of remaining periodic reservations is not explicitly indicated in SCI</w:t>
      </w:r>
    </w:p>
    <w:p w14:paraId="4440EB4D" w14:textId="77777777" w:rsidR="00261078" w:rsidRPr="00AE3275" w:rsidRDefault="00261078" w:rsidP="00261078">
      <w:pPr>
        <w:numPr>
          <w:ilvl w:val="1"/>
          <w:numId w:val="18"/>
        </w:numPr>
        <w:jc w:val="left"/>
        <w:rPr>
          <w:rFonts w:ascii="Times New Roman"/>
          <w:szCs w:val="20"/>
          <w:lang w:eastAsia="en-US"/>
        </w:rPr>
      </w:pPr>
      <w:r w:rsidRPr="00AE3275">
        <w:rPr>
          <w:rFonts w:ascii="Times New Roman"/>
          <w:szCs w:val="20"/>
          <w:lang w:eastAsia="en-US"/>
        </w:rPr>
        <w:t xml:space="preserve"> (</w:t>
      </w:r>
      <w:r w:rsidRPr="00AE3275">
        <w:rPr>
          <w:rFonts w:ascii="Times New Roman"/>
          <w:szCs w:val="20"/>
          <w:highlight w:val="darkYellow"/>
          <w:lang w:eastAsia="en-US"/>
        </w:rPr>
        <w:t>working assumption</w:t>
      </w:r>
      <w:r w:rsidRPr="00AE3275">
        <w:rPr>
          <w:rFonts w:ascii="Times New Roman"/>
          <w:szCs w:val="20"/>
          <w:lang w:eastAsia="en-US"/>
        </w:rPr>
        <w:t>) Procedure of mapping of periodic semi-persistent resources into the resource selection window is reused from LTE</w:t>
      </w:r>
    </w:p>
    <w:p w14:paraId="098FCF54" w14:textId="77777777" w:rsidR="00261078" w:rsidRPr="00AE3275" w:rsidRDefault="00261078" w:rsidP="00261078">
      <w:pPr>
        <w:numPr>
          <w:ilvl w:val="2"/>
          <w:numId w:val="18"/>
        </w:numPr>
        <w:jc w:val="left"/>
        <w:rPr>
          <w:rFonts w:ascii="Times New Roman"/>
          <w:szCs w:val="20"/>
          <w:lang w:eastAsia="en-US"/>
        </w:rPr>
      </w:pPr>
      <w:r w:rsidRPr="00AE3275">
        <w:rPr>
          <w:rFonts w:ascii="Times New Roman"/>
          <w:szCs w:val="20"/>
          <w:lang w:eastAsia="en-US"/>
        </w:rPr>
        <w:t>By reusing TS 36.213, section 14.1.1.6, steps 5 and 6 of non-partial sensing, as applicable</w:t>
      </w:r>
    </w:p>
    <w:p w14:paraId="6D1181A2" w14:textId="77777777" w:rsidR="00261078" w:rsidRPr="00AE3275" w:rsidRDefault="00261078" w:rsidP="00261078">
      <w:pPr>
        <w:numPr>
          <w:ilvl w:val="1"/>
          <w:numId w:val="18"/>
        </w:numPr>
        <w:jc w:val="left"/>
        <w:rPr>
          <w:rFonts w:ascii="Times New Roman"/>
          <w:szCs w:val="20"/>
          <w:lang w:eastAsia="en-US"/>
        </w:rPr>
      </w:pPr>
      <w:r w:rsidRPr="00AE3275">
        <w:rPr>
          <w:rFonts w:ascii="Times New Roman"/>
          <w:szCs w:val="20"/>
          <w:lang w:eastAsia="en-US"/>
        </w:rPr>
        <w:t>(</w:t>
      </w:r>
      <w:r w:rsidRPr="00AE3275">
        <w:rPr>
          <w:rFonts w:ascii="Times New Roman"/>
          <w:szCs w:val="20"/>
          <w:highlight w:val="darkYellow"/>
          <w:lang w:eastAsia="en-US"/>
        </w:rPr>
        <w:t>working assumption</w:t>
      </w:r>
      <w:r w:rsidRPr="00AE3275">
        <w:rPr>
          <w:rFonts w:ascii="Times New Roman"/>
          <w:szCs w:val="20"/>
          <w:lang w:eastAsia="en-US"/>
        </w:rPr>
        <w:t>) Procedure of triggering periodic semi-persistent resources reselection based on reselection counter and keep probability is reused from LTE</w:t>
      </w:r>
    </w:p>
    <w:p w14:paraId="53A725ED" w14:textId="77777777" w:rsidR="00261078" w:rsidRPr="00AE3275" w:rsidRDefault="00261078" w:rsidP="00261078">
      <w:pPr>
        <w:numPr>
          <w:ilvl w:val="2"/>
          <w:numId w:val="18"/>
        </w:numPr>
        <w:jc w:val="left"/>
        <w:rPr>
          <w:rFonts w:ascii="Times New Roman"/>
          <w:szCs w:val="20"/>
          <w:lang w:eastAsia="en-US"/>
        </w:rPr>
      </w:pPr>
      <w:r w:rsidRPr="00AE3275">
        <w:rPr>
          <w:rFonts w:ascii="Times New Roman"/>
          <w:szCs w:val="20"/>
          <w:lang w:eastAsia="en-US"/>
        </w:rPr>
        <w:t xml:space="preserve">By reusing definition and procedure of </w:t>
      </w:r>
      <w:proofErr w:type="spellStart"/>
      <w:r w:rsidRPr="00AE3275">
        <w:rPr>
          <w:rFonts w:ascii="Times New Roman"/>
          <w:szCs w:val="20"/>
          <w:lang w:eastAsia="en-US"/>
        </w:rPr>
        <w:t>C</w:t>
      </w:r>
      <w:r w:rsidRPr="00AE3275">
        <w:rPr>
          <w:rFonts w:ascii="Times New Roman"/>
          <w:szCs w:val="20"/>
          <w:vertAlign w:val="subscript"/>
          <w:lang w:eastAsia="en-US"/>
        </w:rPr>
        <w:t>resel</w:t>
      </w:r>
      <w:proofErr w:type="spellEnd"/>
      <w:r w:rsidRPr="00AE3275">
        <w:rPr>
          <w:rFonts w:ascii="Times New Roman"/>
          <w:szCs w:val="20"/>
          <w:lang w:eastAsia="en-US"/>
        </w:rPr>
        <w:t xml:space="preserve"> defined in TS 36.213, as applicable</w:t>
      </w:r>
    </w:p>
    <w:p w14:paraId="4E66DB86" w14:textId="77777777" w:rsidR="00261078" w:rsidRPr="00AE3275" w:rsidRDefault="00261078" w:rsidP="00261078">
      <w:pPr>
        <w:numPr>
          <w:ilvl w:val="3"/>
          <w:numId w:val="18"/>
        </w:numPr>
        <w:jc w:val="left"/>
        <w:rPr>
          <w:rFonts w:ascii="Times New Roman"/>
          <w:szCs w:val="20"/>
          <w:lang w:eastAsia="en-US"/>
        </w:rPr>
      </w:pPr>
      <w:r w:rsidRPr="00AE3275">
        <w:rPr>
          <w:rFonts w:ascii="Times New Roman"/>
          <w:szCs w:val="20"/>
          <w:lang w:eastAsia="en-US"/>
        </w:rPr>
        <w:t xml:space="preserve">Send an LS to RAN2 asking them to implement accordingly for TS38.321 based on TS36.321, R1-1913458 </w:t>
      </w:r>
      <w:r w:rsidRPr="00AE3275">
        <w:rPr>
          <w:rFonts w:ascii="Times New Roman"/>
          <w:szCs w:val="20"/>
          <w:lang w:eastAsia="en-US"/>
        </w:rPr>
        <w:t>–</w:t>
      </w:r>
      <w:r w:rsidRPr="00AE3275">
        <w:rPr>
          <w:rFonts w:ascii="Times New Roman"/>
          <w:szCs w:val="20"/>
          <w:lang w:eastAsia="en-US"/>
        </w:rPr>
        <w:t xml:space="preserve"> Sergey (Intel)</w:t>
      </w:r>
    </w:p>
    <w:p w14:paraId="5B008922" w14:textId="77777777" w:rsidR="00261078" w:rsidRPr="00AE3275" w:rsidRDefault="00261078" w:rsidP="00261078">
      <w:pPr>
        <w:numPr>
          <w:ilvl w:val="1"/>
          <w:numId w:val="18"/>
        </w:numPr>
        <w:jc w:val="left"/>
        <w:rPr>
          <w:rFonts w:ascii="Times New Roman"/>
          <w:szCs w:val="20"/>
          <w:lang w:eastAsia="en-US"/>
        </w:rPr>
      </w:pPr>
      <w:r w:rsidRPr="00AE3275">
        <w:rPr>
          <w:rFonts w:ascii="Times New Roman"/>
          <w:szCs w:val="20"/>
          <w:lang w:eastAsia="en-US"/>
        </w:rPr>
        <w:t>Procedure of using sidelink RSSI for ranking of resources is not applied</w:t>
      </w:r>
    </w:p>
    <w:p w14:paraId="3E99B4F1" w14:textId="77777777" w:rsidR="00261078" w:rsidRPr="00AE3275" w:rsidRDefault="00261078" w:rsidP="00261078">
      <w:pPr>
        <w:jc w:val="left"/>
        <w:rPr>
          <w:rFonts w:ascii="Times New Roman"/>
          <w:szCs w:val="20"/>
          <w:lang w:eastAsia="x-none"/>
        </w:rPr>
      </w:pPr>
    </w:p>
    <w:p w14:paraId="29BF685B" w14:textId="77777777" w:rsidR="00261078" w:rsidRPr="00AE3275" w:rsidRDefault="00261078" w:rsidP="00261078">
      <w:pPr>
        <w:jc w:val="left"/>
        <w:rPr>
          <w:rFonts w:ascii="Times New Roman"/>
          <w:b/>
          <w:bCs/>
          <w:szCs w:val="20"/>
          <w:lang w:eastAsia="x-none"/>
        </w:rPr>
      </w:pPr>
      <w:r w:rsidRPr="002302B8">
        <w:rPr>
          <w:rFonts w:ascii="Times New Roman"/>
          <w:b/>
          <w:bCs/>
          <w:szCs w:val="20"/>
          <w:highlight w:val="green"/>
          <w:lang w:eastAsia="x-none"/>
        </w:rPr>
        <w:t>Agreements</w:t>
      </w:r>
      <w:r w:rsidRPr="00AE3275">
        <w:rPr>
          <w:rFonts w:ascii="Times New Roman"/>
          <w:b/>
          <w:bCs/>
          <w:szCs w:val="20"/>
          <w:lang w:eastAsia="x-none"/>
        </w:rPr>
        <w:t>:</w:t>
      </w:r>
    </w:p>
    <w:p w14:paraId="2F1326A1" w14:textId="77777777" w:rsidR="00261078" w:rsidRPr="00AE3275" w:rsidRDefault="00261078" w:rsidP="00261078">
      <w:pPr>
        <w:numPr>
          <w:ilvl w:val="0"/>
          <w:numId w:val="19"/>
        </w:numPr>
        <w:jc w:val="left"/>
        <w:rPr>
          <w:rFonts w:ascii="Times New Roman"/>
          <w:szCs w:val="20"/>
          <w:lang w:eastAsia="x-none"/>
        </w:rPr>
      </w:pPr>
      <w:r w:rsidRPr="00AE3275">
        <w:rPr>
          <w:rFonts w:ascii="Times New Roman"/>
          <w:szCs w:val="20"/>
          <w:lang w:eastAsia="x-none"/>
        </w:rPr>
        <w:t>T2</w:t>
      </w:r>
      <w:r w:rsidRPr="00AE3275">
        <w:rPr>
          <w:rFonts w:ascii="Times New Roman"/>
          <w:szCs w:val="20"/>
          <w:vertAlign w:val="subscript"/>
          <w:lang w:eastAsia="x-none"/>
        </w:rPr>
        <w:t>min</w:t>
      </w:r>
      <w:r w:rsidRPr="00AE3275">
        <w:rPr>
          <w:rFonts w:ascii="Times New Roman"/>
          <w:szCs w:val="20"/>
          <w:lang w:eastAsia="x-none"/>
        </w:rPr>
        <w:t xml:space="preserve"> is (pre-)configured per priority indicated in SCI from the following set of values:</w:t>
      </w:r>
    </w:p>
    <w:p w14:paraId="0CBDB17A" w14:textId="77777777" w:rsidR="00261078" w:rsidRPr="00AE3275" w:rsidRDefault="00261078" w:rsidP="00261078">
      <w:pPr>
        <w:numPr>
          <w:ilvl w:val="1"/>
          <w:numId w:val="19"/>
        </w:numPr>
        <w:jc w:val="left"/>
        <w:rPr>
          <w:rFonts w:ascii="Times New Roman"/>
          <w:szCs w:val="20"/>
          <w:lang w:eastAsia="x-none"/>
        </w:rPr>
      </w:pPr>
      <w:r w:rsidRPr="00AE3275">
        <w:rPr>
          <w:rFonts w:ascii="Times New Roman"/>
          <w:szCs w:val="20"/>
          <w:lang w:eastAsia="x-none"/>
        </w:rPr>
        <w:t>{1, 5, 10, 20}*2</w:t>
      </w:r>
      <w:r w:rsidRPr="00AE3275">
        <w:rPr>
          <w:rFonts w:ascii="Times New Roman"/>
          <w:szCs w:val="20"/>
          <w:vertAlign w:val="superscript"/>
          <w:lang w:eastAsia="x-none"/>
        </w:rPr>
        <w:t>µ</w:t>
      </w:r>
      <w:r w:rsidRPr="00AE3275">
        <w:rPr>
          <w:rFonts w:ascii="Times New Roman"/>
          <w:szCs w:val="20"/>
          <w:lang w:eastAsia="x-none"/>
        </w:rPr>
        <w:t xml:space="preserve">, where </w:t>
      </w:r>
      <w:r w:rsidRPr="00AE3275">
        <w:rPr>
          <w:rFonts w:ascii="Times New Roman"/>
          <w:szCs w:val="20"/>
          <w:lang w:eastAsia="x-none"/>
        </w:rPr>
        <w:t>µ</w:t>
      </w:r>
      <w:r w:rsidRPr="00AE3275">
        <w:rPr>
          <w:rFonts w:ascii="Times New Roman"/>
          <w:szCs w:val="20"/>
          <w:lang w:eastAsia="x-none"/>
        </w:rPr>
        <w:t xml:space="preserve"> = 0,1,2,3 for SCS 15,30,60,120 respectively</w:t>
      </w:r>
    </w:p>
    <w:p w14:paraId="644E57A1" w14:textId="77777777" w:rsidR="00261078" w:rsidRPr="00AE3275" w:rsidRDefault="00261078" w:rsidP="00261078">
      <w:pPr>
        <w:jc w:val="left"/>
        <w:rPr>
          <w:rFonts w:ascii="Times New Roman"/>
          <w:szCs w:val="20"/>
          <w:lang w:eastAsia="x-none"/>
        </w:rPr>
      </w:pPr>
    </w:p>
    <w:p w14:paraId="2C84B22D" w14:textId="77777777" w:rsidR="00261078" w:rsidRPr="00AE3275" w:rsidRDefault="00261078" w:rsidP="00261078">
      <w:pPr>
        <w:jc w:val="left"/>
        <w:rPr>
          <w:rFonts w:ascii="Times New Roman"/>
          <w:szCs w:val="20"/>
          <w:lang w:eastAsia="x-none"/>
        </w:rPr>
      </w:pPr>
      <w:r w:rsidRPr="002302B8">
        <w:rPr>
          <w:rFonts w:ascii="Times New Roman"/>
          <w:b/>
          <w:bCs/>
          <w:szCs w:val="20"/>
          <w:highlight w:val="green"/>
          <w:lang w:eastAsia="x-none"/>
        </w:rPr>
        <w:t>Agreements</w:t>
      </w:r>
      <w:r w:rsidRPr="00AE3275">
        <w:rPr>
          <w:rFonts w:ascii="Times New Roman"/>
          <w:szCs w:val="20"/>
          <w:lang w:eastAsia="x-none"/>
        </w:rPr>
        <w:t>:</w:t>
      </w:r>
    </w:p>
    <w:p w14:paraId="79B43765" w14:textId="77777777" w:rsidR="00261078" w:rsidRPr="00AE3275" w:rsidRDefault="00261078" w:rsidP="00261078">
      <w:pPr>
        <w:numPr>
          <w:ilvl w:val="0"/>
          <w:numId w:val="4"/>
        </w:numPr>
        <w:jc w:val="left"/>
        <w:rPr>
          <w:rFonts w:ascii="Times New Roman"/>
          <w:szCs w:val="20"/>
          <w:lang w:eastAsia="x-none"/>
        </w:rPr>
      </w:pPr>
      <w:r w:rsidRPr="00AE3275">
        <w:rPr>
          <w:rFonts w:ascii="Times New Roman"/>
          <w:szCs w:val="20"/>
          <w:lang w:eastAsia="x-none"/>
        </w:rPr>
        <w:t>In Step 2, randomized resource selection from the identified candidate resources in the selection window is supported</w:t>
      </w:r>
    </w:p>
    <w:p w14:paraId="11BE0FBC" w14:textId="77777777" w:rsidR="00261078" w:rsidRPr="00AE3275" w:rsidRDefault="00261078" w:rsidP="00261078">
      <w:pPr>
        <w:numPr>
          <w:ilvl w:val="1"/>
          <w:numId w:val="4"/>
        </w:numPr>
        <w:jc w:val="left"/>
        <w:rPr>
          <w:rFonts w:ascii="Times New Roman"/>
          <w:szCs w:val="20"/>
          <w:lang w:eastAsia="x-none"/>
        </w:rPr>
      </w:pPr>
      <w:r w:rsidRPr="00AE3275">
        <w:rPr>
          <w:rFonts w:ascii="Times New Roman"/>
          <w:szCs w:val="20"/>
          <w:lang w:eastAsia="x-none"/>
        </w:rPr>
        <w:t>FFS if CSI can be used for resources selection</w:t>
      </w:r>
    </w:p>
    <w:p w14:paraId="436E6475" w14:textId="77777777" w:rsidR="00261078" w:rsidRPr="00AE3275" w:rsidRDefault="00261078" w:rsidP="00261078">
      <w:pPr>
        <w:jc w:val="left"/>
        <w:rPr>
          <w:rFonts w:ascii="Times New Roman"/>
          <w:szCs w:val="20"/>
          <w:lang w:eastAsia="x-none"/>
        </w:rPr>
      </w:pPr>
    </w:p>
    <w:p w14:paraId="7D10A914" w14:textId="77777777" w:rsidR="00261078" w:rsidRPr="00AE3275" w:rsidRDefault="00261078" w:rsidP="00261078">
      <w:pPr>
        <w:jc w:val="left"/>
        <w:rPr>
          <w:rFonts w:ascii="Times New Roman"/>
          <w:szCs w:val="20"/>
          <w:lang w:eastAsia="x-none"/>
        </w:rPr>
      </w:pPr>
      <w:r w:rsidRPr="002302B8">
        <w:rPr>
          <w:rFonts w:ascii="Times New Roman"/>
          <w:b/>
          <w:bCs/>
          <w:szCs w:val="20"/>
          <w:highlight w:val="green"/>
          <w:lang w:eastAsia="x-none"/>
        </w:rPr>
        <w:t>Agreements</w:t>
      </w:r>
      <w:r w:rsidRPr="00AE3275">
        <w:rPr>
          <w:rFonts w:ascii="Times New Roman"/>
          <w:szCs w:val="20"/>
          <w:lang w:eastAsia="x-none"/>
        </w:rPr>
        <w:t>:</w:t>
      </w:r>
    </w:p>
    <w:p w14:paraId="03335689" w14:textId="77777777" w:rsidR="00261078" w:rsidRPr="00AE3275" w:rsidRDefault="00261078" w:rsidP="00261078">
      <w:pPr>
        <w:numPr>
          <w:ilvl w:val="0"/>
          <w:numId w:val="4"/>
        </w:numPr>
        <w:overflowPunct w:val="0"/>
        <w:adjustRightInd w:val="0"/>
        <w:jc w:val="left"/>
        <w:textAlignment w:val="baseline"/>
        <w:rPr>
          <w:rFonts w:ascii="Times New Roman"/>
          <w:szCs w:val="20"/>
          <w:lang w:eastAsia="en-US"/>
        </w:rPr>
      </w:pPr>
      <w:r w:rsidRPr="00AE3275">
        <w:rPr>
          <w:rFonts w:ascii="Times New Roman"/>
          <w:szCs w:val="20"/>
          <w:lang w:eastAsia="en-US"/>
        </w:rPr>
        <w:t>T0 is (pre)-configured between: 1000+[100]</w:t>
      </w:r>
      <w:proofErr w:type="spellStart"/>
      <w:r w:rsidRPr="00AE3275">
        <w:rPr>
          <w:rFonts w:ascii="Times New Roman"/>
          <w:szCs w:val="20"/>
          <w:lang w:eastAsia="en-US"/>
        </w:rPr>
        <w:t>ms</w:t>
      </w:r>
      <w:proofErr w:type="spellEnd"/>
      <w:r w:rsidRPr="00AE3275">
        <w:rPr>
          <w:rFonts w:ascii="Times New Roman"/>
          <w:szCs w:val="20"/>
          <w:lang w:eastAsia="en-US"/>
        </w:rPr>
        <w:t xml:space="preserve"> and [100]</w:t>
      </w:r>
      <w:proofErr w:type="spellStart"/>
      <w:r w:rsidRPr="00AE3275">
        <w:rPr>
          <w:rFonts w:ascii="Times New Roman"/>
          <w:szCs w:val="20"/>
          <w:lang w:eastAsia="en-US"/>
        </w:rPr>
        <w:t>ms</w:t>
      </w:r>
      <w:proofErr w:type="spellEnd"/>
      <w:r w:rsidRPr="00AE3275">
        <w:rPr>
          <w:rFonts w:ascii="Times New Roman"/>
          <w:szCs w:val="20"/>
          <w:lang w:eastAsia="en-US"/>
        </w:rPr>
        <w:t xml:space="preserve"> </w:t>
      </w:r>
    </w:p>
    <w:p w14:paraId="638B7965" w14:textId="77777777" w:rsidR="00261078" w:rsidRPr="00AE3275" w:rsidRDefault="00261078" w:rsidP="00261078">
      <w:pPr>
        <w:jc w:val="left"/>
        <w:rPr>
          <w:rFonts w:ascii="Times New Roman"/>
          <w:szCs w:val="20"/>
          <w:lang w:eastAsia="x-none"/>
        </w:rPr>
      </w:pPr>
    </w:p>
    <w:p w14:paraId="78BCF74D" w14:textId="77777777" w:rsidR="00261078" w:rsidRPr="00AE3275" w:rsidRDefault="00261078" w:rsidP="00261078">
      <w:pPr>
        <w:jc w:val="left"/>
        <w:rPr>
          <w:rFonts w:ascii="Times New Roman"/>
          <w:szCs w:val="20"/>
          <w:lang w:eastAsia="en-US"/>
        </w:rPr>
      </w:pPr>
      <w:r w:rsidRPr="002302B8">
        <w:rPr>
          <w:rFonts w:ascii="Times New Roman"/>
          <w:b/>
          <w:bCs/>
          <w:szCs w:val="20"/>
          <w:highlight w:val="green"/>
          <w:lang w:eastAsia="x-none"/>
        </w:rPr>
        <w:t>Agreements</w:t>
      </w:r>
      <w:r w:rsidRPr="00AE3275">
        <w:rPr>
          <w:rFonts w:ascii="Times New Roman"/>
          <w:szCs w:val="20"/>
          <w:lang w:eastAsia="x-none"/>
        </w:rPr>
        <w:t>:</w:t>
      </w:r>
    </w:p>
    <w:p w14:paraId="04682D21" w14:textId="77777777" w:rsidR="00261078" w:rsidRPr="00AE3275" w:rsidRDefault="00261078" w:rsidP="00261078">
      <w:pPr>
        <w:rPr>
          <w:rFonts w:ascii="Times New Roman"/>
          <w:szCs w:val="20"/>
          <w:lang w:eastAsia="x-none"/>
        </w:rPr>
      </w:pPr>
      <w:r w:rsidRPr="00AE3275">
        <w:rPr>
          <w:rFonts w:ascii="Times New Roman"/>
          <w:szCs w:val="20"/>
          <w:lang w:eastAsia="x-none"/>
        </w:rPr>
        <w:t>Support (pre)-configuration per resource pool between:</w:t>
      </w:r>
    </w:p>
    <w:p w14:paraId="2B97EAAF" w14:textId="77777777" w:rsidR="00261078" w:rsidRPr="00AE3275" w:rsidRDefault="00261078" w:rsidP="00261078">
      <w:pPr>
        <w:numPr>
          <w:ilvl w:val="0"/>
          <w:numId w:val="4"/>
        </w:numPr>
        <w:jc w:val="left"/>
        <w:rPr>
          <w:rFonts w:ascii="Times New Roman"/>
          <w:szCs w:val="20"/>
          <w:lang w:eastAsia="x-none"/>
        </w:rPr>
      </w:pPr>
      <w:r w:rsidRPr="00AE3275">
        <w:rPr>
          <w:rFonts w:ascii="Times New Roman"/>
          <w:szCs w:val="20"/>
          <w:lang w:eastAsia="x-none"/>
        </w:rPr>
        <w:t>L1 SL-RSRP measured on DMRS of PSSCH after decoding of associated 1</w:t>
      </w:r>
      <w:r w:rsidRPr="00AE3275">
        <w:rPr>
          <w:rFonts w:ascii="Times New Roman"/>
          <w:szCs w:val="20"/>
          <w:vertAlign w:val="superscript"/>
          <w:lang w:eastAsia="x-none"/>
        </w:rPr>
        <w:t>st</w:t>
      </w:r>
      <w:r w:rsidRPr="00AE3275">
        <w:rPr>
          <w:rFonts w:ascii="Times New Roman"/>
          <w:szCs w:val="20"/>
          <w:lang w:eastAsia="x-none"/>
        </w:rPr>
        <w:t xml:space="preserve"> stage SCI, or</w:t>
      </w:r>
    </w:p>
    <w:p w14:paraId="7E130F0A" w14:textId="77777777" w:rsidR="00261078" w:rsidRPr="00AE3275" w:rsidRDefault="00261078" w:rsidP="00261078">
      <w:pPr>
        <w:numPr>
          <w:ilvl w:val="0"/>
          <w:numId w:val="4"/>
        </w:numPr>
        <w:jc w:val="left"/>
        <w:rPr>
          <w:rFonts w:ascii="Times New Roman"/>
          <w:szCs w:val="20"/>
          <w:lang w:eastAsia="x-none"/>
        </w:rPr>
      </w:pPr>
      <w:r w:rsidRPr="00AE3275">
        <w:rPr>
          <w:rFonts w:ascii="Times New Roman"/>
          <w:szCs w:val="20"/>
          <w:lang w:eastAsia="x-none"/>
        </w:rPr>
        <w:t>L1 SL-RSRP measured on DMRS of PSCCH for 1</w:t>
      </w:r>
      <w:r w:rsidRPr="00AE3275">
        <w:rPr>
          <w:rFonts w:ascii="Times New Roman"/>
          <w:szCs w:val="20"/>
          <w:vertAlign w:val="superscript"/>
          <w:lang w:eastAsia="x-none"/>
        </w:rPr>
        <w:t>st</w:t>
      </w:r>
      <w:r w:rsidRPr="00AE3275">
        <w:rPr>
          <w:rFonts w:ascii="Times New Roman"/>
          <w:szCs w:val="20"/>
          <w:lang w:eastAsia="x-none"/>
        </w:rPr>
        <w:t xml:space="preserve"> SCI after decoding of associated 1</w:t>
      </w:r>
      <w:r w:rsidRPr="00AE3275">
        <w:rPr>
          <w:rFonts w:ascii="Times New Roman"/>
          <w:szCs w:val="20"/>
          <w:vertAlign w:val="superscript"/>
          <w:lang w:eastAsia="x-none"/>
        </w:rPr>
        <w:t>st</w:t>
      </w:r>
      <w:r w:rsidRPr="00AE3275">
        <w:rPr>
          <w:rFonts w:ascii="Times New Roman"/>
          <w:szCs w:val="20"/>
          <w:lang w:eastAsia="x-none"/>
        </w:rPr>
        <w:t xml:space="preserve"> stage SCI</w:t>
      </w:r>
    </w:p>
    <w:p w14:paraId="62121254" w14:textId="0E27CED5" w:rsidR="00261078" w:rsidRDefault="00261078" w:rsidP="002302B8">
      <w:pPr>
        <w:numPr>
          <w:ilvl w:val="0"/>
          <w:numId w:val="4"/>
        </w:numPr>
        <w:jc w:val="left"/>
        <w:rPr>
          <w:rFonts w:ascii="Times New Roman"/>
          <w:szCs w:val="20"/>
          <w:lang w:eastAsia="x-none"/>
        </w:rPr>
      </w:pPr>
      <w:r w:rsidRPr="00AE3275">
        <w:rPr>
          <w:rFonts w:ascii="Times New Roman"/>
          <w:szCs w:val="20"/>
          <w:lang w:eastAsia="x-none"/>
        </w:rPr>
        <w:t>Note: L1 SL-RSRP is measured only based on one of the above, but not both</w:t>
      </w:r>
    </w:p>
    <w:p w14:paraId="28366EDD" w14:textId="268D58A6" w:rsidR="00C85065" w:rsidRDefault="00C85065" w:rsidP="00C85065">
      <w:pPr>
        <w:jc w:val="left"/>
        <w:rPr>
          <w:rFonts w:ascii="Times New Roman"/>
          <w:szCs w:val="20"/>
          <w:lang w:eastAsia="x-none"/>
        </w:rPr>
      </w:pPr>
    </w:p>
    <w:p w14:paraId="178EABA1" w14:textId="77777777" w:rsidR="00474298" w:rsidRDefault="00474298" w:rsidP="00C85065">
      <w:pPr>
        <w:jc w:val="left"/>
        <w:rPr>
          <w:rFonts w:ascii="Times New Roman"/>
          <w:szCs w:val="20"/>
          <w:lang w:eastAsia="x-none"/>
        </w:rPr>
      </w:pPr>
    </w:p>
    <w:p w14:paraId="05FBC3A6" w14:textId="275BFAFC" w:rsidR="00474298" w:rsidRPr="00D042A7" w:rsidRDefault="00474298" w:rsidP="00474298">
      <w:pPr>
        <w:spacing w:before="240" w:after="120"/>
        <w:rPr>
          <w:rFonts w:ascii="Times New Roman" w:hAnsi="Times New Roman" w:cs="Times New Roman"/>
          <w:sz w:val="20"/>
          <w:szCs w:val="20"/>
        </w:rPr>
      </w:pPr>
      <w:r w:rsidRPr="00D042A7">
        <w:rPr>
          <w:rFonts w:ascii="Times New Roman" w:hAnsi="Times New Roman" w:cs="Times New Roman"/>
          <w:b/>
          <w:bCs/>
          <w:sz w:val="20"/>
          <w:szCs w:val="20"/>
          <w:u w:val="single"/>
          <w:lang w:eastAsia="x-none"/>
        </w:rPr>
        <w:lastRenderedPageBreak/>
        <w:t>RAN1#</w:t>
      </w:r>
      <w:r>
        <w:rPr>
          <w:rFonts w:ascii="Times New Roman" w:hAnsi="Times New Roman" w:cs="Times New Roman"/>
          <w:b/>
          <w:bCs/>
          <w:sz w:val="20"/>
          <w:szCs w:val="20"/>
          <w:u w:val="single"/>
          <w:lang w:eastAsia="x-none"/>
        </w:rPr>
        <w:t xml:space="preserve">100-e </w:t>
      </w:r>
      <w:r w:rsidRPr="00474298">
        <w:rPr>
          <w:rFonts w:ascii="Times New Roman" w:hAnsi="Times New Roman" w:cs="Times New Roman"/>
          <w:b/>
          <w:bCs/>
          <w:sz w:val="20"/>
          <w:szCs w:val="20"/>
          <w:u w:val="single"/>
          <w:lang w:eastAsia="x-none"/>
        </w:rPr>
        <w:t>[100e-NR-5G_V2X_NRSL-RA_Mode2-01]</w:t>
      </w:r>
    </w:p>
    <w:p w14:paraId="1BDF747E" w14:textId="77777777" w:rsidR="00C85065" w:rsidRPr="00C85065" w:rsidRDefault="00C85065" w:rsidP="00C85065">
      <w:pPr>
        <w:jc w:val="left"/>
        <w:rPr>
          <w:rFonts w:ascii="Times" w:eastAsia="Batang" w:hAnsi="Times" w:cs="Times New Roman"/>
          <w:b/>
          <w:bCs/>
          <w:lang w:eastAsia="en-US"/>
        </w:rPr>
      </w:pPr>
      <w:r w:rsidRPr="00C85065">
        <w:rPr>
          <w:rFonts w:ascii="Times" w:eastAsia="Batang" w:hAnsi="Times" w:cs="Times New Roman"/>
          <w:b/>
          <w:bCs/>
          <w:highlight w:val="green"/>
          <w:lang w:eastAsia="en-US"/>
        </w:rPr>
        <w:t>Proposal 1</w:t>
      </w:r>
    </w:p>
    <w:p w14:paraId="6684D652" w14:textId="77777777" w:rsidR="00C85065" w:rsidRPr="00C85065" w:rsidRDefault="00C85065" w:rsidP="00C85065">
      <w:pPr>
        <w:numPr>
          <w:ilvl w:val="0"/>
          <w:numId w:val="30"/>
        </w:numPr>
        <w:jc w:val="left"/>
        <w:rPr>
          <w:rFonts w:ascii="Times" w:eastAsia="Batang" w:hAnsi="Times" w:cs="Times New Roman"/>
          <w:lang w:eastAsia="x-none"/>
        </w:rPr>
      </w:pPr>
      <w:r w:rsidRPr="00C85065">
        <w:rPr>
          <w:rFonts w:ascii="Times" w:eastAsia="Batang" w:hAnsi="Times" w:cs="Times New Roman"/>
          <w:lang w:eastAsia="x-none"/>
        </w:rPr>
        <w:t xml:space="preserve">For re-evaluation of a pre-selected resource contained in a slot ‘k’ to be first time </w:t>
      </w:r>
      <w:proofErr w:type="spellStart"/>
      <w:r w:rsidRPr="00C85065">
        <w:rPr>
          <w:rFonts w:ascii="Times" w:eastAsia="Batang" w:hAnsi="Times" w:cs="Times New Roman"/>
          <w:lang w:eastAsia="x-none"/>
        </w:rPr>
        <w:t>signaled</w:t>
      </w:r>
      <w:proofErr w:type="spellEnd"/>
      <w:r w:rsidRPr="00C85065">
        <w:rPr>
          <w:rFonts w:ascii="Times" w:eastAsia="Batang" w:hAnsi="Times" w:cs="Times New Roman"/>
          <w:lang w:eastAsia="x-none"/>
        </w:rPr>
        <w:t xml:space="preserve"> in a slot ‘m’, where k ≥ m,</w:t>
      </w:r>
    </w:p>
    <w:p w14:paraId="111EEBBF" w14:textId="77777777" w:rsidR="00C85065" w:rsidRPr="00C85065" w:rsidRDefault="00C85065" w:rsidP="00C85065">
      <w:pPr>
        <w:numPr>
          <w:ilvl w:val="1"/>
          <w:numId w:val="30"/>
        </w:numPr>
        <w:jc w:val="left"/>
        <w:rPr>
          <w:rFonts w:ascii="Times" w:eastAsia="Batang" w:hAnsi="Times" w:cs="Times New Roman"/>
          <w:lang w:eastAsia="x-none"/>
        </w:rPr>
      </w:pPr>
      <w:r w:rsidRPr="00C85065">
        <w:rPr>
          <w:rFonts w:ascii="Times" w:eastAsia="Batang" w:hAnsi="Times" w:cs="Times New Roman"/>
          <w:lang w:eastAsia="x-none"/>
        </w:rPr>
        <w:t>Step 1 of the resource (re-)selection procedure is performed at least at the moment ‘m-T3’, and if the pre-selected resource is not in the identified candidate resource set, Step 2 is triggered for reselection of the resource</w:t>
      </w:r>
    </w:p>
    <w:p w14:paraId="6A46BDB3" w14:textId="77777777" w:rsidR="00C85065" w:rsidRPr="00C85065" w:rsidRDefault="00C85065" w:rsidP="00C85065">
      <w:pPr>
        <w:numPr>
          <w:ilvl w:val="2"/>
          <w:numId w:val="30"/>
        </w:numPr>
        <w:jc w:val="left"/>
        <w:rPr>
          <w:rFonts w:ascii="Times" w:eastAsia="Batang" w:hAnsi="Times" w:cs="Times New Roman"/>
          <w:lang w:eastAsia="x-none"/>
        </w:rPr>
      </w:pPr>
      <w:r w:rsidRPr="00C85065">
        <w:rPr>
          <w:rFonts w:ascii="Times" w:eastAsia="Batang" w:hAnsi="Times" w:cs="Times New Roman"/>
          <w:lang w:eastAsia="x-none"/>
        </w:rPr>
        <w:t>Re-evaluations before the moment ‘m-T3’ or after ‘m-T3’ but before ‘m’ are not precluded and are up to UE implementation</w:t>
      </w:r>
    </w:p>
    <w:p w14:paraId="36E86886" w14:textId="77777777" w:rsidR="00C85065" w:rsidRPr="00C85065" w:rsidRDefault="00C85065" w:rsidP="00C85065">
      <w:pPr>
        <w:numPr>
          <w:ilvl w:val="3"/>
          <w:numId w:val="30"/>
        </w:numPr>
        <w:jc w:val="left"/>
        <w:rPr>
          <w:rFonts w:ascii="Times" w:eastAsia="Batang" w:hAnsi="Times" w:cs="Times New Roman"/>
          <w:lang w:eastAsia="x-none"/>
        </w:rPr>
      </w:pPr>
      <w:r w:rsidRPr="00C85065">
        <w:rPr>
          <w:rFonts w:ascii="Times" w:eastAsia="Batang" w:hAnsi="Times" w:cs="Times New Roman"/>
          <w:lang w:eastAsia="x-none"/>
        </w:rPr>
        <w:t>FFS whether to mandate a UE to perform Step 1 checking every slot before ‘m-T3’</w:t>
      </w:r>
    </w:p>
    <w:p w14:paraId="0CFEB71F" w14:textId="77777777" w:rsidR="00C85065" w:rsidRPr="00C85065" w:rsidRDefault="00C85065" w:rsidP="00C85065">
      <w:pPr>
        <w:numPr>
          <w:ilvl w:val="2"/>
          <w:numId w:val="30"/>
        </w:numPr>
        <w:jc w:val="left"/>
        <w:rPr>
          <w:rFonts w:ascii="Times" w:eastAsia="Batang" w:hAnsi="Times" w:cs="Times New Roman"/>
          <w:lang w:eastAsia="x-none"/>
        </w:rPr>
      </w:pPr>
      <w:r w:rsidRPr="00C85065">
        <w:rPr>
          <w:rFonts w:ascii="Times" w:eastAsia="Batang" w:hAnsi="Times" w:cs="Times New Roman"/>
          <w:lang w:eastAsia="x-none"/>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2C3DCF5" w14:textId="77777777" w:rsidR="00C85065" w:rsidRPr="00C85065" w:rsidRDefault="00C85065" w:rsidP="00C85065">
      <w:pPr>
        <w:numPr>
          <w:ilvl w:val="0"/>
          <w:numId w:val="30"/>
        </w:numPr>
        <w:jc w:val="left"/>
        <w:rPr>
          <w:rFonts w:ascii="Times" w:eastAsia="Batang" w:hAnsi="Times" w:cs="Times New Roman"/>
          <w:lang w:eastAsia="x-none"/>
        </w:rPr>
      </w:pPr>
      <w:r w:rsidRPr="00C85065">
        <w:rPr>
          <w:rFonts w:ascii="Times" w:eastAsia="Batang" w:hAnsi="Times" w:cs="Times New Roman"/>
          <w:lang w:eastAsia="x-none"/>
        </w:rPr>
        <w:t>FFS whether for the case of enabled periodic reservation, already reserved resources in upcoming periods can be re-evaluated</w:t>
      </w:r>
    </w:p>
    <w:p w14:paraId="4F005B6D" w14:textId="77777777" w:rsidR="00C85065" w:rsidRPr="00C85065" w:rsidRDefault="00C85065" w:rsidP="00C85065">
      <w:pPr>
        <w:jc w:val="left"/>
        <w:rPr>
          <w:rFonts w:ascii="Times" w:eastAsia="Batang" w:hAnsi="Times" w:cs="Times New Roman"/>
          <w:highlight w:val="green"/>
          <w:lang w:eastAsia="ko-KR"/>
        </w:rPr>
      </w:pPr>
    </w:p>
    <w:p w14:paraId="5BC035D2" w14:textId="77777777" w:rsidR="00C85065" w:rsidRPr="00C85065" w:rsidRDefault="00C85065" w:rsidP="00C85065">
      <w:pPr>
        <w:jc w:val="left"/>
        <w:rPr>
          <w:rFonts w:ascii="Times" w:eastAsia="Batang" w:hAnsi="Times" w:cs="Times"/>
          <w:b/>
          <w:bCs/>
          <w:lang w:val="en-US" w:eastAsia="ko-KR"/>
        </w:rPr>
      </w:pPr>
      <w:r w:rsidRPr="00C85065">
        <w:rPr>
          <w:rFonts w:ascii="Times" w:eastAsia="Batang" w:hAnsi="Times" w:cs="Times New Roman"/>
          <w:b/>
          <w:bCs/>
          <w:highlight w:val="green"/>
          <w:lang w:eastAsia="ko-KR"/>
        </w:rPr>
        <w:t>Proposal 3</w:t>
      </w:r>
    </w:p>
    <w:p w14:paraId="77DD8F3B" w14:textId="77777777" w:rsidR="00C85065" w:rsidRPr="00C85065" w:rsidRDefault="00C85065" w:rsidP="00C85065">
      <w:pPr>
        <w:numPr>
          <w:ilvl w:val="0"/>
          <w:numId w:val="31"/>
        </w:numPr>
        <w:jc w:val="left"/>
        <w:rPr>
          <w:rFonts w:ascii="Times" w:eastAsia="Batang" w:hAnsi="Times" w:cs="Times New Roman"/>
          <w:lang w:eastAsia="x-none"/>
        </w:rPr>
      </w:pPr>
      <w:r w:rsidRPr="00C85065">
        <w:rPr>
          <w:rFonts w:ascii="Times" w:eastAsia="Batang" w:hAnsi="Times" w:cs="Times New Roman"/>
          <w:lang w:eastAsia="x-none"/>
        </w:rPr>
        <w:t>For pre-emption, both full and partial frequency domain overlap in the same slot are considered as the overlapping condition to trigger resource reselection, wherein the whole resource is reselected even if the partial overlap happened</w:t>
      </w:r>
    </w:p>
    <w:p w14:paraId="09CCB164" w14:textId="77777777" w:rsidR="00C85065" w:rsidRPr="00C85065" w:rsidRDefault="00C85065" w:rsidP="00C85065">
      <w:pPr>
        <w:numPr>
          <w:ilvl w:val="0"/>
          <w:numId w:val="31"/>
        </w:numPr>
        <w:jc w:val="left"/>
        <w:rPr>
          <w:rFonts w:ascii="Times" w:eastAsia="Batang" w:hAnsi="Times" w:cs="Times New Roman"/>
          <w:lang w:eastAsia="x-none"/>
        </w:rPr>
      </w:pPr>
      <w:r w:rsidRPr="00C85065">
        <w:rPr>
          <w:rFonts w:ascii="Times" w:eastAsia="Batang" w:hAnsi="Times" w:cs="Times New Roman"/>
          <w:lang w:eastAsia="x-none"/>
        </w:rPr>
        <w:t xml:space="preserve">(Re-)selection procedure for an already reserved but pre-empted resource to be used for transmission in a slot ‘m’ is not required to be triggered at moment &gt; ‘m – T3’ </w:t>
      </w:r>
    </w:p>
    <w:p w14:paraId="0CBDEC9F" w14:textId="77777777" w:rsidR="00C85065" w:rsidRPr="00C85065" w:rsidRDefault="00C85065" w:rsidP="00C85065">
      <w:pPr>
        <w:numPr>
          <w:ilvl w:val="1"/>
          <w:numId w:val="31"/>
        </w:numPr>
        <w:jc w:val="left"/>
        <w:rPr>
          <w:rFonts w:ascii="Times" w:eastAsia="Batang" w:hAnsi="Times" w:cs="Times New Roman"/>
          <w:lang w:eastAsia="x-none"/>
        </w:rPr>
      </w:pPr>
      <w:r w:rsidRPr="00C85065">
        <w:rPr>
          <w:rFonts w:ascii="Times" w:eastAsia="Batang" w:hAnsi="Times" w:cs="Times New Roman"/>
          <w:lang w:eastAsia="x-none"/>
        </w:rPr>
        <w:t>T3 here is identical to T3 introduced for the re-evaluation</w:t>
      </w:r>
    </w:p>
    <w:p w14:paraId="6D2B5871" w14:textId="77777777" w:rsidR="00C85065" w:rsidRPr="00C85065" w:rsidRDefault="00C85065" w:rsidP="00C85065">
      <w:pPr>
        <w:numPr>
          <w:ilvl w:val="0"/>
          <w:numId w:val="31"/>
        </w:numPr>
        <w:jc w:val="left"/>
        <w:rPr>
          <w:rFonts w:ascii="Times" w:eastAsia="Batang" w:hAnsi="Times" w:cs="Times New Roman"/>
          <w:lang w:eastAsia="x-none"/>
        </w:rPr>
      </w:pPr>
      <w:r w:rsidRPr="00C85065">
        <w:rPr>
          <w:rFonts w:ascii="Times" w:eastAsia="Batang" w:hAnsi="Times" w:cs="Times New Roman"/>
          <w:lang w:eastAsia="x-none"/>
        </w:rPr>
        <w:t xml:space="preserve">FFS whether re-selection of the already-reserved, but pre-empted resource applies only to the resource transmitted in slot ‘m’ or to other already-reserved and pre-empted resource(s) </w:t>
      </w:r>
      <w:proofErr w:type="spellStart"/>
      <w:r w:rsidRPr="00C85065">
        <w:rPr>
          <w:rFonts w:ascii="Times" w:eastAsia="Batang" w:hAnsi="Times" w:cs="Times New Roman"/>
          <w:lang w:eastAsia="x-none"/>
        </w:rPr>
        <w:t>signaled</w:t>
      </w:r>
      <w:proofErr w:type="spellEnd"/>
      <w:r w:rsidRPr="00C85065">
        <w:rPr>
          <w:rFonts w:ascii="Times" w:eastAsia="Batang" w:hAnsi="Times" w:cs="Times New Roman"/>
          <w:lang w:eastAsia="x-none"/>
        </w:rPr>
        <w:t xml:space="preserve"> in the SCI in slot ’m’ as well</w:t>
      </w:r>
    </w:p>
    <w:p w14:paraId="51136E1C" w14:textId="7173F9EA" w:rsidR="00C85065" w:rsidRDefault="00C85065" w:rsidP="00C85065">
      <w:pPr>
        <w:jc w:val="left"/>
        <w:rPr>
          <w:rFonts w:ascii="Times New Roman"/>
          <w:szCs w:val="20"/>
          <w:lang w:val="en-US" w:eastAsia="x-none"/>
        </w:rPr>
      </w:pPr>
    </w:p>
    <w:p w14:paraId="00F592B8" w14:textId="3772A39C" w:rsidR="00474298" w:rsidRPr="00D042A7" w:rsidRDefault="00474298" w:rsidP="00474298">
      <w:pPr>
        <w:spacing w:before="240" w:after="120"/>
        <w:rPr>
          <w:rFonts w:ascii="Times New Roman" w:hAnsi="Times New Roman" w:cs="Times New Roman"/>
          <w:sz w:val="20"/>
          <w:szCs w:val="20"/>
        </w:rPr>
      </w:pPr>
      <w:r w:rsidRPr="00D042A7">
        <w:rPr>
          <w:rFonts w:ascii="Times New Roman" w:hAnsi="Times New Roman" w:cs="Times New Roman"/>
          <w:b/>
          <w:bCs/>
          <w:sz w:val="20"/>
          <w:szCs w:val="20"/>
          <w:u w:val="single"/>
          <w:lang w:eastAsia="x-none"/>
        </w:rPr>
        <w:t>RAN1#</w:t>
      </w:r>
      <w:r>
        <w:rPr>
          <w:rFonts w:ascii="Times New Roman" w:hAnsi="Times New Roman" w:cs="Times New Roman"/>
          <w:b/>
          <w:bCs/>
          <w:sz w:val="20"/>
          <w:szCs w:val="20"/>
          <w:u w:val="single"/>
          <w:lang w:eastAsia="x-none"/>
        </w:rPr>
        <w:t xml:space="preserve">100-e </w:t>
      </w:r>
      <w:r w:rsidRPr="00474298">
        <w:rPr>
          <w:rFonts w:ascii="Times New Roman" w:hAnsi="Times New Roman" w:cs="Times New Roman"/>
          <w:b/>
          <w:bCs/>
          <w:sz w:val="20"/>
          <w:szCs w:val="20"/>
          <w:u w:val="single"/>
          <w:lang w:eastAsia="x-none"/>
        </w:rPr>
        <w:t>[100e-NR-5G_V2X_NRSL-RA_Mode2-0</w:t>
      </w:r>
      <w:r>
        <w:rPr>
          <w:rFonts w:ascii="Times New Roman" w:hAnsi="Times New Roman" w:cs="Times New Roman"/>
          <w:b/>
          <w:bCs/>
          <w:sz w:val="20"/>
          <w:szCs w:val="20"/>
          <w:u w:val="single"/>
          <w:lang w:eastAsia="x-none"/>
        </w:rPr>
        <w:t>2</w:t>
      </w:r>
      <w:r w:rsidRPr="00474298">
        <w:rPr>
          <w:rFonts w:ascii="Times New Roman" w:hAnsi="Times New Roman" w:cs="Times New Roman"/>
          <w:b/>
          <w:bCs/>
          <w:sz w:val="20"/>
          <w:szCs w:val="20"/>
          <w:u w:val="single"/>
          <w:lang w:eastAsia="x-none"/>
        </w:rPr>
        <w:t>]</w:t>
      </w:r>
    </w:p>
    <w:p w14:paraId="61A28EEF" w14:textId="77777777" w:rsidR="00C85065" w:rsidRPr="00C85065" w:rsidRDefault="00C85065" w:rsidP="00C85065">
      <w:pPr>
        <w:jc w:val="left"/>
        <w:rPr>
          <w:rFonts w:ascii="Times" w:eastAsia="Batang" w:hAnsi="Times" w:cs="Times New Roman"/>
          <w:b/>
          <w:bCs/>
          <w:sz w:val="20"/>
          <w:szCs w:val="24"/>
          <w:lang w:eastAsia="en-US"/>
        </w:rPr>
      </w:pPr>
      <w:r w:rsidRPr="00C85065">
        <w:rPr>
          <w:rFonts w:ascii="Times" w:eastAsia="Batang" w:hAnsi="Times" w:cs="Times New Roman"/>
          <w:b/>
          <w:bCs/>
          <w:sz w:val="20"/>
          <w:szCs w:val="24"/>
          <w:highlight w:val="green"/>
          <w:lang w:eastAsia="en-US"/>
        </w:rPr>
        <w:t>Proposal 2</w:t>
      </w:r>
    </w:p>
    <w:p w14:paraId="34525079" w14:textId="77777777" w:rsidR="00C85065" w:rsidRPr="00C85065" w:rsidRDefault="00C85065" w:rsidP="00C85065">
      <w:pPr>
        <w:numPr>
          <w:ilvl w:val="0"/>
          <w:numId w:val="32"/>
        </w:numPr>
        <w:jc w:val="left"/>
        <w:rPr>
          <w:rFonts w:ascii="Times" w:eastAsia="Batang" w:hAnsi="Times" w:cs="Times New Roman"/>
          <w:sz w:val="20"/>
          <w:szCs w:val="24"/>
          <w:lang w:eastAsia="x-none"/>
        </w:rPr>
      </w:pPr>
      <w:r w:rsidRPr="00C85065">
        <w:rPr>
          <w:rFonts w:ascii="Times" w:eastAsia="Batang" w:hAnsi="Times" w:cs="Times New Roman"/>
          <w:sz w:val="20"/>
          <w:szCs w:val="24"/>
          <w:lang w:eastAsia="x-none"/>
        </w:rPr>
        <w:t xml:space="preserve">In Step 2, a UE ensures a minimum time gap Z = a + b between any two selected resources of a TB where a HARQ feedback for the first of these resources is expected </w:t>
      </w:r>
    </w:p>
    <w:p w14:paraId="54E61024" w14:textId="77777777" w:rsidR="00C85065" w:rsidRPr="00C85065" w:rsidRDefault="00C85065" w:rsidP="00C85065">
      <w:pPr>
        <w:numPr>
          <w:ilvl w:val="1"/>
          <w:numId w:val="32"/>
        </w:numPr>
        <w:jc w:val="left"/>
        <w:rPr>
          <w:rFonts w:ascii="Times" w:eastAsia="Batang" w:hAnsi="Times" w:cs="Times New Roman"/>
          <w:sz w:val="20"/>
          <w:szCs w:val="24"/>
          <w:lang w:eastAsia="x-none"/>
        </w:rPr>
      </w:pPr>
      <w:r w:rsidRPr="00C85065">
        <w:rPr>
          <w:rFonts w:ascii="Times" w:eastAsia="Batang" w:hAnsi="Times" w:cs="Times New Roman"/>
          <w:sz w:val="20"/>
          <w:szCs w:val="24"/>
          <w:lang w:eastAsia="x-none"/>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C85065">
        <w:rPr>
          <w:rFonts w:ascii="Times" w:eastAsia="Batang" w:hAnsi="Times" w:cs="Times New Roman"/>
          <w:i/>
          <w:iCs/>
          <w:sz w:val="20"/>
          <w:szCs w:val="24"/>
          <w:lang w:eastAsia="x-none"/>
        </w:rPr>
        <w:t>MinTimeGapPSFCH</w:t>
      </w:r>
      <w:proofErr w:type="spellEnd"/>
      <w:r w:rsidRPr="00C85065">
        <w:rPr>
          <w:rFonts w:ascii="Times" w:eastAsia="Batang" w:hAnsi="Times" w:cs="Times New Roman"/>
          <w:sz w:val="20"/>
          <w:szCs w:val="24"/>
          <w:lang w:eastAsia="x-none"/>
        </w:rPr>
        <w:t xml:space="preserve"> and </w:t>
      </w:r>
      <w:proofErr w:type="spellStart"/>
      <w:r w:rsidRPr="00C85065">
        <w:rPr>
          <w:rFonts w:ascii="Times" w:eastAsia="Batang" w:hAnsi="Times" w:cs="Times New Roman"/>
          <w:i/>
          <w:iCs/>
          <w:sz w:val="20"/>
          <w:szCs w:val="24"/>
          <w:lang w:eastAsia="x-none"/>
        </w:rPr>
        <w:t>periodPSFCHresource</w:t>
      </w:r>
      <w:proofErr w:type="spellEnd"/>
    </w:p>
    <w:p w14:paraId="19061B48" w14:textId="77777777" w:rsidR="00C85065" w:rsidRPr="00C85065" w:rsidRDefault="00C85065" w:rsidP="00C85065">
      <w:pPr>
        <w:numPr>
          <w:ilvl w:val="1"/>
          <w:numId w:val="32"/>
        </w:numPr>
        <w:jc w:val="left"/>
        <w:rPr>
          <w:rFonts w:ascii="Times" w:eastAsia="Batang" w:hAnsi="Times" w:cs="Times New Roman"/>
          <w:sz w:val="20"/>
          <w:szCs w:val="24"/>
          <w:lang w:eastAsia="x-none"/>
        </w:rPr>
      </w:pPr>
      <w:r w:rsidRPr="00C85065">
        <w:rPr>
          <w:rFonts w:ascii="Times" w:eastAsia="Batang" w:hAnsi="Times" w:cs="Times New Roman"/>
          <w:sz w:val="20"/>
          <w:szCs w:val="24"/>
          <w:lang w:eastAsia="x-none"/>
        </w:rPr>
        <w:t>‘b’ is a time required for PSFCH reception and processing plus sidelink retransmission preparation including multiplexing of necessary physical channels and any TX-RX/RX-TX switching time and is determined by UE implementation</w:t>
      </w:r>
    </w:p>
    <w:p w14:paraId="09478CBC" w14:textId="7ED3CFA5" w:rsidR="00C85065" w:rsidRDefault="00C85065" w:rsidP="00C85065">
      <w:pPr>
        <w:jc w:val="left"/>
        <w:rPr>
          <w:rFonts w:ascii="Times New Roman"/>
          <w:szCs w:val="20"/>
          <w:lang w:eastAsia="x-none"/>
        </w:rPr>
      </w:pPr>
    </w:p>
    <w:p w14:paraId="680A50EB" w14:textId="1C9B81D9" w:rsidR="00474298" w:rsidRPr="00D042A7" w:rsidRDefault="00474298" w:rsidP="00474298">
      <w:pPr>
        <w:spacing w:before="240" w:after="120"/>
        <w:rPr>
          <w:rFonts w:ascii="Times New Roman" w:hAnsi="Times New Roman" w:cs="Times New Roman"/>
          <w:sz w:val="20"/>
          <w:szCs w:val="20"/>
        </w:rPr>
      </w:pPr>
      <w:r w:rsidRPr="00D042A7">
        <w:rPr>
          <w:rFonts w:ascii="Times New Roman" w:hAnsi="Times New Roman" w:cs="Times New Roman"/>
          <w:b/>
          <w:bCs/>
          <w:sz w:val="20"/>
          <w:szCs w:val="20"/>
          <w:u w:val="single"/>
          <w:lang w:eastAsia="x-none"/>
        </w:rPr>
        <w:t>RAN1#</w:t>
      </w:r>
      <w:r>
        <w:rPr>
          <w:rFonts w:ascii="Times New Roman" w:hAnsi="Times New Roman" w:cs="Times New Roman"/>
          <w:b/>
          <w:bCs/>
          <w:sz w:val="20"/>
          <w:szCs w:val="20"/>
          <w:u w:val="single"/>
          <w:lang w:eastAsia="x-none"/>
        </w:rPr>
        <w:t xml:space="preserve">100-e </w:t>
      </w:r>
      <w:r w:rsidRPr="00474298">
        <w:rPr>
          <w:rFonts w:ascii="Times New Roman" w:hAnsi="Times New Roman" w:cs="Times New Roman"/>
          <w:b/>
          <w:bCs/>
          <w:sz w:val="20"/>
          <w:szCs w:val="20"/>
          <w:u w:val="single"/>
          <w:lang w:eastAsia="x-none"/>
        </w:rPr>
        <w:t>[100e-NR-5G_V2X_NRSL-RA_Mode2-0</w:t>
      </w:r>
      <w:r>
        <w:rPr>
          <w:rFonts w:ascii="Times New Roman" w:hAnsi="Times New Roman" w:cs="Times New Roman"/>
          <w:b/>
          <w:bCs/>
          <w:sz w:val="20"/>
          <w:szCs w:val="20"/>
          <w:u w:val="single"/>
          <w:lang w:eastAsia="x-none"/>
        </w:rPr>
        <w:t>3</w:t>
      </w:r>
      <w:r w:rsidRPr="00474298">
        <w:rPr>
          <w:rFonts w:ascii="Times New Roman" w:hAnsi="Times New Roman" w:cs="Times New Roman"/>
          <w:b/>
          <w:bCs/>
          <w:sz w:val="20"/>
          <w:szCs w:val="20"/>
          <w:u w:val="single"/>
          <w:lang w:eastAsia="x-none"/>
        </w:rPr>
        <w:t>]</w:t>
      </w:r>
    </w:p>
    <w:p w14:paraId="1A5F7804"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highlight w:val="green"/>
          <w:lang w:val="en-US" w:eastAsia="en-US"/>
        </w:rPr>
        <w:t>Proposal 1</w:t>
      </w:r>
    </w:p>
    <w:p w14:paraId="5B8BEED1" w14:textId="77777777" w:rsidR="00F7756C" w:rsidRPr="00F7756C" w:rsidRDefault="00F7756C" w:rsidP="00F7756C">
      <w:pPr>
        <w:numPr>
          <w:ilvl w:val="0"/>
          <w:numId w:val="33"/>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Time resource assignment in SCI uses an extended time domain RIV mechanism as follows:</w:t>
      </w:r>
    </w:p>
    <w:p w14:paraId="2255BF10"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if </w:t>
      </w:r>
      <m:oMath>
        <m:r>
          <w:rPr>
            <w:rFonts w:ascii="Cambria Math" w:eastAsia="Batang" w:hAnsi="Cambria Math" w:cs="Times New Roman"/>
            <w:sz w:val="20"/>
            <w:szCs w:val="24"/>
            <w:lang w:val="en-US" w:eastAsia="en-US"/>
          </w:rPr>
          <m:t>N=1</m:t>
        </m:r>
      </m:oMath>
    </w:p>
    <w:p w14:paraId="4E8F9B4F" w14:textId="77777777" w:rsidR="00F7756C" w:rsidRPr="00F7756C" w:rsidRDefault="00F7756C" w:rsidP="00F7756C">
      <w:pPr>
        <w:ind w:left="1440"/>
        <w:rPr>
          <w:rFonts w:ascii="Times" w:eastAsia="Batang" w:hAnsi="Times" w:cs="Times New Roman"/>
          <w:sz w:val="20"/>
          <w:szCs w:val="24"/>
          <w:lang w:val="en-US" w:eastAsia="en-US"/>
        </w:rPr>
      </w:pPr>
      <m:oMath>
        <m:r>
          <w:rPr>
            <w:rFonts w:ascii="Cambria Math" w:eastAsia="Batang" w:hAnsi="Cambria Math" w:cs="Times New Roman"/>
            <w:sz w:val="20"/>
            <w:szCs w:val="24"/>
            <w:lang w:val="en-US" w:eastAsia="en-US"/>
          </w:rPr>
          <m:t>TRIV=0</m:t>
        </m:r>
      </m:oMath>
      <w:r w:rsidRPr="00F7756C">
        <w:rPr>
          <w:rFonts w:ascii="Times" w:eastAsia="Batang" w:hAnsi="Times" w:cs="Times New Roman"/>
          <w:sz w:val="20"/>
          <w:szCs w:val="24"/>
          <w:lang w:val="en-US" w:eastAsia="en-US"/>
        </w:rPr>
        <w:t xml:space="preserve"> </w:t>
      </w:r>
    </w:p>
    <w:p w14:paraId="7645FF03"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elseif </w:t>
      </w:r>
      <m:oMath>
        <m:r>
          <w:rPr>
            <w:rFonts w:ascii="Cambria Math" w:eastAsia="Batang" w:hAnsi="Cambria Math" w:cs="Times New Roman"/>
            <w:sz w:val="20"/>
            <w:szCs w:val="24"/>
            <w:lang w:val="en-US" w:eastAsia="en-US"/>
          </w:rPr>
          <m:t>N=2</m:t>
        </m:r>
      </m:oMath>
    </w:p>
    <w:p w14:paraId="765503B5" w14:textId="77777777" w:rsidR="00F7756C" w:rsidRPr="00F7756C" w:rsidRDefault="00F7756C" w:rsidP="00F7756C">
      <w:pPr>
        <w:ind w:left="1440"/>
        <w:rPr>
          <w:rFonts w:ascii="Times" w:eastAsia="Batang" w:hAnsi="Times" w:cs="Times New Roman"/>
          <w:sz w:val="20"/>
          <w:szCs w:val="24"/>
          <w:lang w:val="en-US" w:eastAsia="en-US"/>
        </w:rPr>
      </w:pPr>
      <m:oMath>
        <m:r>
          <w:rPr>
            <w:rFonts w:ascii="Cambria Math" w:eastAsia="Batang" w:hAnsi="Cambria Math" w:cs="Times New Roman"/>
            <w:sz w:val="20"/>
            <w:szCs w:val="24"/>
            <w:lang w:val="en-US" w:eastAsia="en-US"/>
          </w:rPr>
          <m:t>TRIV=</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r>
          <w:rPr>
            <w:rFonts w:ascii="Cambria Math" w:eastAsia="Batang" w:hAnsi="Cambria Math" w:cs="Times New Roman"/>
            <w:sz w:val="20"/>
            <w:szCs w:val="24"/>
            <w:lang w:val="en-US" w:eastAsia="en-US"/>
          </w:rPr>
          <m:t xml:space="preserve"> </m:t>
        </m:r>
      </m:oMath>
      <w:r w:rsidRPr="00F7756C">
        <w:rPr>
          <w:rFonts w:ascii="Times" w:eastAsia="Batang" w:hAnsi="Times" w:cs="Times New Roman"/>
          <w:sz w:val="20"/>
          <w:szCs w:val="24"/>
          <w:lang w:val="en-US" w:eastAsia="en-US"/>
        </w:rPr>
        <w:t> </w:t>
      </w:r>
    </w:p>
    <w:p w14:paraId="367C2D11"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else</w:t>
      </w:r>
    </w:p>
    <w:p w14:paraId="54D9B7D2" w14:textId="77777777" w:rsidR="00F7756C" w:rsidRPr="00F7756C" w:rsidRDefault="00F7756C" w:rsidP="00F7756C">
      <w:pPr>
        <w:ind w:left="144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if </w:t>
      </w:r>
      <m:oMath>
        <m:d>
          <m:dPr>
            <m:ctrlPr>
              <w:rPr>
                <w:rFonts w:ascii="Cambria Math" w:eastAsia="Batang" w:hAnsi="Cambria Math" w:cs="Times New Roman"/>
                <w:i/>
                <w:iCs/>
                <w:sz w:val="20"/>
                <w:szCs w:val="24"/>
                <w:lang w:val="en-US" w:eastAsia="en-US"/>
              </w:rPr>
            </m:ctrlPr>
          </m:dPr>
          <m:e>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2</m:t>
                </m:r>
              </m:sub>
            </m:sSub>
            <m:r>
              <w:rPr>
                <w:rFonts w:ascii="Cambria Math" w:eastAsia="Batang" w:hAnsi="Cambria Math" w:cs="Times New Roman"/>
                <w:sz w:val="20"/>
                <w:szCs w:val="24"/>
                <w:lang w:val="en-US" w:eastAsia="en-US"/>
              </w:rPr>
              <m:t>-</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r>
              <w:rPr>
                <w:rFonts w:ascii="Cambria Math" w:eastAsia="Batang" w:hAnsi="Cambria Math" w:cs="Times New Roman"/>
                <w:sz w:val="20"/>
                <w:szCs w:val="24"/>
                <w:lang w:val="en-US" w:eastAsia="en-US"/>
              </w:rPr>
              <m:t>-1</m:t>
            </m:r>
          </m:e>
        </m:d>
        <m:r>
          <w:rPr>
            <w:rFonts w:ascii="Cambria Math" w:eastAsia="Batang" w:hAnsi="Cambria Math" w:cs="Times New Roman"/>
            <w:sz w:val="20"/>
            <w:szCs w:val="24"/>
            <w:lang w:val="en-US" w:eastAsia="en-US"/>
          </w:rPr>
          <m:t>≤15</m:t>
        </m:r>
      </m:oMath>
    </w:p>
    <w:p w14:paraId="3F6DDA8A" w14:textId="77777777" w:rsidR="00F7756C" w:rsidRPr="00F7756C" w:rsidRDefault="00F7756C" w:rsidP="00F7756C">
      <w:pPr>
        <w:ind w:left="2160"/>
        <w:rPr>
          <w:rFonts w:ascii="Times" w:eastAsia="Batang" w:hAnsi="Times" w:cs="Times New Roman"/>
          <w:sz w:val="20"/>
          <w:szCs w:val="24"/>
          <w:lang w:val="en-US" w:eastAsia="en-US"/>
        </w:rPr>
      </w:pPr>
      <m:oMath>
        <m:r>
          <w:rPr>
            <w:rFonts w:ascii="Cambria Math" w:eastAsia="Batang" w:hAnsi="Cambria Math" w:cs="Times New Roman"/>
            <w:sz w:val="20"/>
            <w:szCs w:val="24"/>
            <w:lang w:val="en-US" w:eastAsia="en-US"/>
          </w:rPr>
          <m:t>TRIV=30</m:t>
        </m:r>
        <m:d>
          <m:dPr>
            <m:ctrlPr>
              <w:rPr>
                <w:rFonts w:ascii="Cambria Math" w:eastAsia="Batang" w:hAnsi="Cambria Math" w:cs="Times New Roman"/>
                <w:i/>
                <w:iCs/>
                <w:sz w:val="20"/>
                <w:szCs w:val="24"/>
                <w:lang w:val="en-US" w:eastAsia="en-US"/>
              </w:rPr>
            </m:ctrlPr>
          </m:dPr>
          <m:e>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2</m:t>
                </m:r>
              </m:sub>
            </m:sSub>
            <m:r>
              <w:rPr>
                <w:rFonts w:ascii="Cambria Math" w:eastAsia="Batang" w:hAnsi="Cambria Math" w:cs="Times New Roman"/>
                <w:sz w:val="20"/>
                <w:szCs w:val="24"/>
                <w:lang w:val="en-US" w:eastAsia="en-US"/>
              </w:rPr>
              <m:t>-</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r>
              <w:rPr>
                <w:rFonts w:ascii="Cambria Math" w:eastAsia="Batang" w:hAnsi="Cambria Math" w:cs="Times New Roman"/>
                <w:sz w:val="20"/>
                <w:szCs w:val="24"/>
                <w:lang w:val="en-US" w:eastAsia="en-US"/>
              </w:rPr>
              <m:t>-1</m:t>
            </m:r>
          </m:e>
        </m:d>
        <m:r>
          <w:rPr>
            <w:rFonts w:ascii="Cambria Math" w:eastAsia="Batang" w:hAnsi="Cambria Math" w:cs="Times New Roman"/>
            <w:sz w:val="20"/>
            <w:szCs w:val="24"/>
            <w:lang w:val="en-US" w:eastAsia="en-US"/>
          </w:rPr>
          <m:t>+</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r>
          <w:rPr>
            <w:rFonts w:ascii="Cambria Math" w:eastAsia="Batang" w:hAnsi="Cambria Math" w:cs="Times New Roman"/>
            <w:sz w:val="20"/>
            <w:szCs w:val="24"/>
            <w:lang w:val="en-US" w:eastAsia="en-US"/>
          </w:rPr>
          <m:t>+31</m:t>
        </m:r>
      </m:oMath>
      <w:r w:rsidRPr="00F7756C">
        <w:rPr>
          <w:rFonts w:ascii="Times" w:eastAsia="Batang" w:hAnsi="Times" w:cs="Times New Roman"/>
          <w:sz w:val="20"/>
          <w:szCs w:val="24"/>
          <w:lang w:val="en-US" w:eastAsia="en-US"/>
        </w:rPr>
        <w:t xml:space="preserve"> </w:t>
      </w:r>
    </w:p>
    <w:p w14:paraId="7465C582" w14:textId="77777777" w:rsidR="00F7756C" w:rsidRPr="00F7756C" w:rsidRDefault="00F7756C" w:rsidP="00F7756C">
      <w:pPr>
        <w:ind w:left="144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else</w:t>
      </w:r>
    </w:p>
    <w:p w14:paraId="7F570336" w14:textId="77777777" w:rsidR="00F7756C" w:rsidRPr="00F7756C" w:rsidRDefault="00F7756C" w:rsidP="00F7756C">
      <w:pPr>
        <w:ind w:left="2160"/>
        <w:rPr>
          <w:rFonts w:ascii="Times" w:eastAsia="Batang" w:hAnsi="Times" w:cs="Times New Roman"/>
          <w:sz w:val="20"/>
          <w:szCs w:val="24"/>
          <w:lang w:val="en-US" w:eastAsia="en-US"/>
        </w:rPr>
      </w:pPr>
      <m:oMath>
        <m:r>
          <w:rPr>
            <w:rFonts w:ascii="Cambria Math" w:eastAsia="Batang" w:hAnsi="Cambria Math" w:cs="Times New Roman"/>
            <w:sz w:val="20"/>
            <w:szCs w:val="24"/>
            <w:lang w:val="en-US" w:eastAsia="en-US"/>
          </w:rPr>
          <m:t>TRIV=30</m:t>
        </m:r>
        <m:d>
          <m:dPr>
            <m:ctrlPr>
              <w:rPr>
                <w:rFonts w:ascii="Cambria Math" w:eastAsia="Batang" w:hAnsi="Cambria Math" w:cs="Times New Roman"/>
                <w:i/>
                <w:iCs/>
                <w:sz w:val="20"/>
                <w:szCs w:val="24"/>
                <w:lang w:val="en-US" w:eastAsia="en-US"/>
              </w:rPr>
            </m:ctrlPr>
          </m:dPr>
          <m:e>
            <m:r>
              <w:rPr>
                <w:rFonts w:ascii="Cambria Math" w:eastAsia="Batang" w:hAnsi="Cambria Math" w:cs="Times New Roman"/>
                <w:sz w:val="20"/>
                <w:szCs w:val="24"/>
                <w:lang w:val="en-US" w:eastAsia="en-US"/>
              </w:rPr>
              <m:t>31-</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2</m:t>
                </m:r>
              </m:sub>
            </m:sSub>
            <m:r>
              <w:rPr>
                <w:rFonts w:ascii="Cambria Math" w:eastAsia="Batang" w:hAnsi="Cambria Math" w:cs="Times New Roman"/>
                <w:sz w:val="20"/>
                <w:szCs w:val="24"/>
                <w:lang w:val="en-US" w:eastAsia="en-US"/>
              </w:rPr>
              <m:t>+</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e>
        </m:d>
        <m:r>
          <w:rPr>
            <w:rFonts w:ascii="Cambria Math" w:eastAsia="Batang" w:hAnsi="Cambria Math" w:cs="Times New Roman"/>
            <w:sz w:val="20"/>
            <w:szCs w:val="24"/>
            <w:lang w:val="en-US" w:eastAsia="en-US"/>
          </w:rPr>
          <m:t>+62-</m:t>
        </m:r>
        <m:sSub>
          <m:sSubPr>
            <m:ctrlPr>
              <w:rPr>
                <w:rFonts w:ascii="Cambria Math" w:eastAsia="Batang" w:hAnsi="Cambria Math" w:cs="Times New Roman"/>
                <w:i/>
                <w:iCs/>
                <w:sz w:val="20"/>
                <w:szCs w:val="24"/>
                <w:lang w:val="en-US" w:eastAsia="en-US"/>
              </w:rPr>
            </m:ctrlPr>
          </m:sSubPr>
          <m:e>
            <m:r>
              <w:rPr>
                <w:rFonts w:ascii="Cambria Math" w:eastAsia="Batang" w:hAnsi="Cambria Math" w:cs="Times New Roman"/>
                <w:sz w:val="20"/>
                <w:szCs w:val="24"/>
                <w:lang w:val="en-US" w:eastAsia="en-US"/>
              </w:rPr>
              <m:t>T</m:t>
            </m:r>
          </m:e>
          <m:sub>
            <m:r>
              <w:rPr>
                <w:rFonts w:ascii="Cambria Math" w:eastAsia="Batang" w:hAnsi="Cambria Math" w:cs="Times New Roman"/>
                <w:sz w:val="20"/>
                <w:szCs w:val="24"/>
                <w:lang w:val="en-US" w:eastAsia="en-US"/>
              </w:rPr>
              <m:t>1</m:t>
            </m:r>
          </m:sub>
        </m:sSub>
      </m:oMath>
      <w:r w:rsidRPr="00F7756C">
        <w:rPr>
          <w:rFonts w:ascii="Times" w:eastAsia="Batang" w:hAnsi="Times" w:cs="Times New Roman"/>
          <w:iCs/>
          <w:sz w:val="20"/>
          <w:szCs w:val="24"/>
          <w:lang w:val="en-US" w:eastAsia="en-US"/>
        </w:rPr>
        <w:t xml:space="preserve"> </w:t>
      </w:r>
    </w:p>
    <w:p w14:paraId="4823198A" w14:textId="77777777" w:rsidR="00F7756C" w:rsidRPr="00F7756C" w:rsidRDefault="00F7756C" w:rsidP="00F7756C">
      <w:pPr>
        <w:ind w:left="144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lastRenderedPageBreak/>
        <w:t>end if</w:t>
      </w:r>
    </w:p>
    <w:p w14:paraId="0597A4C5"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end if</w:t>
      </w:r>
    </w:p>
    <w:p w14:paraId="2598C0AE" w14:textId="77777777" w:rsidR="00F7756C" w:rsidRPr="00F7756C" w:rsidRDefault="00F7756C" w:rsidP="00F7756C">
      <w:pPr>
        <w:ind w:left="720"/>
        <w:rPr>
          <w:rFonts w:ascii="Times" w:eastAsia="Batang" w:hAnsi="Times" w:cs="Times New Roman"/>
          <w:sz w:val="20"/>
          <w:szCs w:val="24"/>
          <w:lang w:val="en-US" w:eastAsia="en-US"/>
        </w:rPr>
      </w:pPr>
    </w:p>
    <w:p w14:paraId="7024A601" w14:textId="77777777" w:rsidR="00F7756C" w:rsidRPr="00F7756C" w:rsidRDefault="00F7756C" w:rsidP="00F7756C">
      <w:pPr>
        <w:ind w:left="720"/>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where</w:t>
      </w:r>
    </w:p>
    <w:p w14:paraId="4901698D" w14:textId="77777777" w:rsidR="00F7756C" w:rsidRPr="00F7756C" w:rsidRDefault="00F7756C" w:rsidP="00F7756C">
      <w:pPr>
        <w:numPr>
          <w:ilvl w:val="0"/>
          <w:numId w:val="34"/>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N denotes the actual number of resources indicated</w:t>
      </w:r>
    </w:p>
    <w:p w14:paraId="563B235C" w14:textId="77777777" w:rsidR="00F7756C" w:rsidRPr="00F7756C" w:rsidRDefault="00F7756C" w:rsidP="00F7756C">
      <w:pPr>
        <w:numPr>
          <w:ilvl w:val="0"/>
          <w:numId w:val="34"/>
        </w:numPr>
        <w:jc w:val="left"/>
        <w:rPr>
          <w:rFonts w:ascii="Times" w:eastAsia="Batang" w:hAnsi="Times" w:cs="Times New Roman"/>
          <w:sz w:val="20"/>
          <w:szCs w:val="24"/>
          <w:lang w:val="en-US" w:eastAsia="en-US"/>
        </w:rPr>
      </w:pPr>
      <w:proofErr w:type="spellStart"/>
      <w:r w:rsidRPr="00F7756C">
        <w:rPr>
          <w:rFonts w:ascii="Times" w:eastAsia="Batang" w:hAnsi="Times" w:cs="Times New Roman"/>
          <w:sz w:val="20"/>
          <w:szCs w:val="24"/>
          <w:lang w:val="en-US" w:eastAsia="en-US"/>
        </w:rPr>
        <w:t>Ti</w:t>
      </w:r>
      <w:proofErr w:type="spellEnd"/>
      <w:r w:rsidRPr="00F7756C">
        <w:rPr>
          <w:rFonts w:ascii="Times" w:eastAsia="Batang" w:hAnsi="Times" w:cs="Times New Roman"/>
          <w:sz w:val="20"/>
          <w:szCs w:val="24"/>
          <w:lang w:val="en-US" w:eastAsia="en-US"/>
        </w:rPr>
        <w:t xml:space="preserve"> denotes </w:t>
      </w:r>
      <w:proofErr w:type="spellStart"/>
      <w:r w:rsidRPr="00F7756C">
        <w:rPr>
          <w:rFonts w:ascii="Times" w:eastAsia="Batang" w:hAnsi="Times" w:cs="Times New Roman"/>
          <w:sz w:val="20"/>
          <w:szCs w:val="24"/>
          <w:lang w:val="en-US" w:eastAsia="en-US"/>
        </w:rPr>
        <w:t>i-th</w:t>
      </w:r>
      <w:proofErr w:type="spellEnd"/>
      <w:r w:rsidRPr="00F7756C">
        <w:rPr>
          <w:rFonts w:ascii="Times" w:eastAsia="Batang" w:hAnsi="Times" w:cs="Times New Roman"/>
          <w:sz w:val="20"/>
          <w:szCs w:val="24"/>
          <w:lang w:val="en-US" w:eastAsia="en-US"/>
        </w:rPr>
        <w:t xml:space="preserve"> resource time offset</w:t>
      </w:r>
      <w:r w:rsidRPr="00F7756C">
        <w:rPr>
          <w:rFonts w:ascii="Times" w:eastAsia="Batang" w:hAnsi="Times" w:cs="Times New Roman" w:hint="eastAsia"/>
          <w:sz w:val="20"/>
          <w:szCs w:val="24"/>
          <w:lang w:val="en-US" w:eastAsia="en-US"/>
        </w:rPr>
        <w:t xml:space="preserve"> </w:t>
      </w:r>
    </w:p>
    <w:p w14:paraId="35C851CC" w14:textId="77777777" w:rsidR="00F7756C" w:rsidRPr="00F7756C" w:rsidRDefault="00F7756C" w:rsidP="00F7756C">
      <w:pPr>
        <w:numPr>
          <w:ilvl w:val="1"/>
          <w:numId w:val="34"/>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for N=2, </w:t>
      </w:r>
      <m:oMath>
        <m:r>
          <m:rPr>
            <m:sty m:val="p"/>
          </m:rPr>
          <w:rPr>
            <w:rFonts w:ascii="Cambria Math" w:eastAsia="Batang" w:hAnsi="Cambria Math" w:cs="Times New Roman"/>
            <w:sz w:val="20"/>
            <w:szCs w:val="24"/>
            <w:lang w:val="en-US" w:eastAsia="en-US"/>
          </w:rPr>
          <m:t>1≤</m:t>
        </m:r>
        <m:sSub>
          <m:sSubPr>
            <m:ctrlPr>
              <w:rPr>
                <w:rFonts w:ascii="Cambria Math" w:eastAsia="Batang" w:hAnsi="Cambria Math" w:cs="Times New Roman"/>
                <w:sz w:val="20"/>
                <w:szCs w:val="24"/>
                <w:lang w:val="en-US" w:eastAsia="en-US"/>
              </w:rPr>
            </m:ctrlPr>
          </m:sSubPr>
          <m:e>
            <m:r>
              <w:rPr>
                <w:rFonts w:ascii="Cambria Math" w:eastAsia="Batang" w:hAnsi="Cambria Math" w:cs="Times New Roman"/>
                <w:sz w:val="20"/>
                <w:szCs w:val="24"/>
                <w:lang w:val="en-US" w:eastAsia="en-US"/>
              </w:rPr>
              <m:t>T</m:t>
            </m:r>
          </m:e>
          <m:sub>
            <m:r>
              <m:rPr>
                <m:sty m:val="p"/>
              </m:rPr>
              <w:rPr>
                <w:rFonts w:ascii="Cambria Math" w:eastAsia="Batang" w:hAnsi="Cambria Math" w:cs="Times New Roman"/>
                <w:sz w:val="20"/>
                <w:szCs w:val="24"/>
                <w:lang w:val="en-US" w:eastAsia="en-US"/>
              </w:rPr>
              <m:t>1</m:t>
            </m:r>
          </m:sub>
        </m:sSub>
        <m:r>
          <m:rPr>
            <m:sty m:val="p"/>
          </m:rPr>
          <w:rPr>
            <w:rFonts w:ascii="Cambria Math" w:eastAsia="Batang" w:hAnsi="Cambria Math" w:cs="Times New Roman"/>
            <w:sz w:val="20"/>
            <w:szCs w:val="24"/>
            <w:lang w:val="en-US" w:eastAsia="en-US"/>
          </w:rPr>
          <m:t>≤</m:t>
        </m:r>
        <m:r>
          <w:rPr>
            <w:rFonts w:ascii="Cambria Math" w:eastAsia="Batang" w:hAnsi="Cambria Math" w:cs="Times New Roman"/>
            <w:sz w:val="20"/>
            <w:szCs w:val="24"/>
            <w:lang w:val="en-US" w:eastAsia="en-US"/>
          </w:rPr>
          <m:t>31</m:t>
        </m:r>
      </m:oMath>
      <w:r w:rsidRPr="00F7756C">
        <w:rPr>
          <w:rFonts w:ascii="Times" w:eastAsia="Batang" w:hAnsi="Times" w:cs="Times New Roman"/>
          <w:sz w:val="20"/>
          <w:szCs w:val="24"/>
          <w:lang w:val="en-US" w:eastAsia="en-US"/>
        </w:rPr>
        <w:t xml:space="preserve"> </w:t>
      </w:r>
    </w:p>
    <w:p w14:paraId="60F6BCA0" w14:textId="77777777" w:rsidR="00F7756C" w:rsidRPr="00F7756C" w:rsidRDefault="00F7756C" w:rsidP="00F7756C">
      <w:pPr>
        <w:numPr>
          <w:ilvl w:val="1"/>
          <w:numId w:val="34"/>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for N=3, </w:t>
      </w:r>
      <m:oMath>
        <m:r>
          <m:rPr>
            <m:sty m:val="p"/>
          </m:rPr>
          <w:rPr>
            <w:rFonts w:ascii="Cambria Math" w:eastAsia="Batang" w:hAnsi="Cambria Math" w:cs="Times New Roman"/>
            <w:sz w:val="20"/>
            <w:szCs w:val="24"/>
            <w:lang w:val="en-US" w:eastAsia="en-US"/>
          </w:rPr>
          <m:t>1≤</m:t>
        </m:r>
        <m:sSub>
          <m:sSubPr>
            <m:ctrlPr>
              <w:rPr>
                <w:rFonts w:ascii="Cambria Math" w:eastAsia="Batang" w:hAnsi="Cambria Math" w:cs="Times New Roman"/>
                <w:sz w:val="20"/>
                <w:szCs w:val="24"/>
                <w:lang w:val="en-US" w:eastAsia="en-US"/>
              </w:rPr>
            </m:ctrlPr>
          </m:sSubPr>
          <m:e>
            <m:r>
              <w:rPr>
                <w:rFonts w:ascii="Cambria Math" w:eastAsia="Batang" w:hAnsi="Cambria Math" w:cs="Times New Roman"/>
                <w:sz w:val="20"/>
                <w:szCs w:val="24"/>
                <w:lang w:val="en-US" w:eastAsia="en-US"/>
              </w:rPr>
              <m:t>T</m:t>
            </m:r>
          </m:e>
          <m:sub>
            <m:r>
              <m:rPr>
                <m:sty m:val="p"/>
              </m:rPr>
              <w:rPr>
                <w:rFonts w:ascii="Cambria Math" w:eastAsia="Batang" w:hAnsi="Cambria Math" w:cs="Times New Roman"/>
                <w:sz w:val="20"/>
                <w:szCs w:val="24"/>
                <w:lang w:val="en-US" w:eastAsia="en-US"/>
              </w:rPr>
              <m:t>1</m:t>
            </m:r>
          </m:sub>
        </m:sSub>
        <m:r>
          <m:rPr>
            <m:sty m:val="p"/>
          </m:rPr>
          <w:rPr>
            <w:rFonts w:ascii="Cambria Math" w:eastAsia="Batang" w:hAnsi="Cambria Math" w:cs="Times New Roman"/>
            <w:sz w:val="20"/>
            <w:szCs w:val="24"/>
            <w:lang w:val="en-US" w:eastAsia="en-US"/>
          </w:rPr>
          <m:t>≤30</m:t>
        </m:r>
      </m:oMath>
      <w:r w:rsidRPr="00F7756C">
        <w:rPr>
          <w:rFonts w:ascii="Times" w:eastAsia="Batang" w:hAnsi="Times" w:cs="Times New Roman"/>
          <w:sz w:val="20"/>
          <w:szCs w:val="24"/>
          <w:lang w:val="en-US" w:eastAsia="en-US"/>
        </w:rPr>
        <w:t xml:space="preserve">, </w:t>
      </w:r>
      <m:oMath>
        <m:sSub>
          <m:sSubPr>
            <m:ctrlPr>
              <w:rPr>
                <w:rFonts w:ascii="Cambria Math" w:eastAsia="Batang" w:hAnsi="Cambria Math" w:cs="Times New Roman"/>
                <w:sz w:val="20"/>
                <w:szCs w:val="24"/>
                <w:lang w:val="en-US" w:eastAsia="en-US"/>
              </w:rPr>
            </m:ctrlPr>
          </m:sSubPr>
          <m:e>
            <m:r>
              <m:rPr>
                <m:sty m:val="p"/>
              </m:rPr>
              <w:rPr>
                <w:rFonts w:ascii="Cambria Math" w:eastAsia="Batang" w:hAnsi="Cambria Math" w:cs="Times New Roman"/>
                <w:sz w:val="20"/>
                <w:szCs w:val="24"/>
                <w:lang w:val="en-US" w:eastAsia="en-US"/>
              </w:rPr>
              <m:t>T</m:t>
            </m:r>
          </m:e>
          <m:sub>
            <m:r>
              <m:rPr>
                <m:sty m:val="p"/>
              </m:rPr>
              <w:rPr>
                <w:rFonts w:ascii="Cambria Math" w:eastAsia="Batang" w:hAnsi="Cambria Math" w:cs="Times New Roman"/>
                <w:sz w:val="20"/>
                <w:szCs w:val="24"/>
                <w:lang w:val="en-US" w:eastAsia="en-US"/>
              </w:rPr>
              <m:t>1</m:t>
            </m:r>
          </m:sub>
        </m:sSub>
        <m:r>
          <m:rPr>
            <m:sty m:val="p"/>
          </m:rPr>
          <w:rPr>
            <w:rFonts w:ascii="Cambria Math" w:eastAsia="Batang" w:hAnsi="Cambria Math" w:cs="Times New Roman"/>
            <w:sz w:val="20"/>
            <w:szCs w:val="24"/>
            <w:lang w:val="en-US" w:eastAsia="en-US"/>
          </w:rPr>
          <m:t>&lt;</m:t>
        </m:r>
        <m:sSub>
          <m:sSubPr>
            <m:ctrlPr>
              <w:rPr>
                <w:rFonts w:ascii="Cambria Math" w:eastAsia="Batang" w:hAnsi="Cambria Math" w:cs="Times New Roman"/>
                <w:sz w:val="20"/>
                <w:szCs w:val="24"/>
                <w:lang w:val="en-US" w:eastAsia="en-US"/>
              </w:rPr>
            </m:ctrlPr>
          </m:sSubPr>
          <m:e>
            <m:r>
              <w:rPr>
                <w:rFonts w:ascii="Cambria Math" w:eastAsia="Batang" w:hAnsi="Cambria Math" w:cs="Times New Roman"/>
                <w:sz w:val="20"/>
                <w:szCs w:val="24"/>
                <w:lang w:val="en-US" w:eastAsia="en-US"/>
              </w:rPr>
              <m:t>T</m:t>
            </m:r>
          </m:e>
          <m:sub>
            <m:r>
              <m:rPr>
                <m:sty m:val="p"/>
              </m:rPr>
              <w:rPr>
                <w:rFonts w:ascii="Cambria Math" w:eastAsia="Batang" w:hAnsi="Cambria Math" w:cs="Times New Roman"/>
                <w:sz w:val="20"/>
                <w:szCs w:val="24"/>
                <w:lang w:val="en-US" w:eastAsia="en-US"/>
              </w:rPr>
              <m:t>2</m:t>
            </m:r>
          </m:sub>
        </m:sSub>
        <m:r>
          <m:rPr>
            <m:sty m:val="p"/>
          </m:rPr>
          <w:rPr>
            <w:rFonts w:ascii="Cambria Math" w:eastAsia="Batang" w:hAnsi="Cambria Math" w:cs="Times New Roman"/>
            <w:sz w:val="20"/>
            <w:szCs w:val="24"/>
            <w:lang w:val="en-US" w:eastAsia="en-US"/>
          </w:rPr>
          <m:t>≤31</m:t>
        </m:r>
      </m:oMath>
    </w:p>
    <w:p w14:paraId="74AF24D5"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highlight w:val="green"/>
          <w:lang w:val="en-US" w:eastAsia="en-US"/>
        </w:rPr>
        <w:t>Proposal 2</w:t>
      </w:r>
    </w:p>
    <w:p w14:paraId="7E24EFFE" w14:textId="77777777" w:rsidR="00F7756C" w:rsidRPr="00F7756C" w:rsidRDefault="00F7756C" w:rsidP="00F7756C">
      <w:pPr>
        <w:numPr>
          <w:ilvl w:val="0"/>
          <w:numId w:val="35"/>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For frequency resource indication, the following resource index calculation is used</w:t>
      </w:r>
    </w:p>
    <w:p w14:paraId="6A17E3C6" w14:textId="77777777" w:rsidR="00F7756C" w:rsidRP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For </w:t>
      </w:r>
      <w:proofErr w:type="spellStart"/>
      <w:r w:rsidRPr="00F7756C">
        <w:rPr>
          <w:rFonts w:ascii="Times" w:eastAsia="Batang" w:hAnsi="Times" w:cs="Times New Roman"/>
          <w:sz w:val="20"/>
          <w:szCs w:val="24"/>
          <w:lang w:val="en-US" w:eastAsia="en-US"/>
        </w:rPr>
        <w:t>Nmax</w:t>
      </w:r>
      <w:proofErr w:type="spellEnd"/>
      <w:r w:rsidRPr="00F7756C">
        <w:rPr>
          <w:rFonts w:ascii="Times" w:eastAsia="Batang" w:hAnsi="Times" w:cs="Times New Roman"/>
          <w:sz w:val="20"/>
          <w:szCs w:val="24"/>
          <w:lang w:val="en-US" w:eastAsia="en-US"/>
        </w:rPr>
        <w:t xml:space="preserve"> = 2,</w:t>
      </w:r>
      <w:r w:rsidRPr="00F7756C">
        <w:rPr>
          <w:rFonts w:ascii="Times" w:eastAsia="Batang" w:hAnsi="Times" w:cs="Times New Roman" w:hint="eastAsia"/>
          <w:sz w:val="20"/>
          <w:szCs w:val="24"/>
          <w:lang w:val="en-US" w:eastAsia="en-US"/>
        </w:rPr>
        <w:t xml:space="preserve"> </w:t>
      </w:r>
    </w:p>
    <w:p w14:paraId="318A108D"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m:oMath>
        <m:r>
          <m:rPr>
            <m:sty m:val="p"/>
          </m:rPr>
          <w:rPr>
            <w:rFonts w:ascii="Cambria Math" w:eastAsia="Batang" w:hAnsi="Cambria Math" w:cs="Times New Roman"/>
            <w:sz w:val="20"/>
            <w:szCs w:val="24"/>
            <w:lang w:val="en-US" w:eastAsia="en-US"/>
          </w:rPr>
          <m:t>r=</m:t>
        </m:r>
        <m:sSub>
          <m:sSubPr>
            <m:ctrlPr>
              <w:rPr>
                <w:rFonts w:ascii="Cambria Math" w:eastAsia="Batang" w:hAnsi="Cambria Math" w:cs="Times New Roman"/>
                <w:sz w:val="20"/>
                <w:szCs w:val="24"/>
                <w:lang w:val="en-US" w:eastAsia="en-US"/>
              </w:rPr>
            </m:ctrlPr>
          </m:sSubPr>
          <m:e>
            <m:r>
              <m:rPr>
                <m:sty m:val="p"/>
              </m:rPr>
              <w:rPr>
                <w:rFonts w:ascii="Cambria Math" w:eastAsia="Batang" w:hAnsi="Cambria Math" w:cs="Times New Roman"/>
                <w:sz w:val="20"/>
                <w:szCs w:val="24"/>
                <w:lang w:val="en-US" w:eastAsia="en-US"/>
              </w:rPr>
              <m:t>f</m:t>
            </m:r>
          </m:e>
          <m:sub>
            <m:r>
              <m:rPr>
                <m:sty m:val="p"/>
              </m:rPr>
              <w:rPr>
                <w:rFonts w:ascii="Cambria Math" w:eastAsia="Batang" w:hAnsi="Cambria Math" w:cs="Times New Roman"/>
                <w:sz w:val="20"/>
                <w:szCs w:val="24"/>
                <w:lang w:val="en-US" w:eastAsia="en-US"/>
              </w:rPr>
              <m:t>2</m:t>
            </m:r>
          </m:sub>
        </m:sSub>
        <m:r>
          <m:rPr>
            <m:sty m:val="p"/>
          </m:rPr>
          <w:rPr>
            <w:rFonts w:ascii="Cambria Math" w:eastAsia="Batang" w:hAnsi="Cambria Math" w:cs="Times New Roman"/>
            <w:sz w:val="20"/>
            <w:szCs w:val="24"/>
            <w:lang w:val="en-US" w:eastAsia="en-US"/>
          </w:rPr>
          <m:t>+</m:t>
        </m:r>
        <m:nary>
          <m:naryPr>
            <m:chr m:val="∑"/>
            <m:limLoc m:val="undOvr"/>
            <m:ctrlPr>
              <w:rPr>
                <w:rFonts w:ascii="Cambria Math" w:eastAsia="Batang" w:hAnsi="Cambria Math" w:cs="Times New Roman"/>
                <w:sz w:val="20"/>
                <w:szCs w:val="24"/>
                <w:lang w:val="en-US" w:eastAsia="en-US"/>
              </w:rPr>
            </m:ctrlPr>
          </m:naryPr>
          <m:sub>
            <m:r>
              <m:rPr>
                <m:sty m:val="p"/>
              </m:rPr>
              <w:rPr>
                <w:rFonts w:ascii="Cambria Math" w:eastAsia="Batang" w:hAnsi="Cambria Math" w:cs="Times New Roman"/>
                <w:sz w:val="20"/>
                <w:szCs w:val="24"/>
                <w:lang w:val="en-US" w:eastAsia="en-US"/>
              </w:rPr>
              <m:t>i=1</m:t>
            </m:r>
          </m:sub>
          <m:sup>
            <m:r>
              <m:rPr>
                <m:sty m:val="p"/>
              </m:rPr>
              <w:rPr>
                <w:rFonts w:ascii="Cambria Math" w:eastAsia="Batang" w:hAnsi="Cambria Math" w:cs="Times New Roman"/>
                <w:sz w:val="20"/>
                <w:szCs w:val="24"/>
                <w:lang w:val="en-US" w:eastAsia="en-US"/>
              </w:rPr>
              <m:t>m-1</m:t>
            </m:r>
          </m:sup>
          <m:e>
            <m:d>
              <m:dPr>
                <m:ctrlPr>
                  <w:rPr>
                    <w:rFonts w:ascii="Cambria Math" w:eastAsia="Batang" w:hAnsi="Cambria Math" w:cs="Times New Roman"/>
                    <w:sz w:val="20"/>
                    <w:szCs w:val="24"/>
                    <w:lang w:val="en-US" w:eastAsia="en-US"/>
                  </w:rPr>
                </m:ctrlPr>
              </m:dPr>
              <m:e>
                <m:sSubSup>
                  <m:sSubSupPr>
                    <m:ctrlPr>
                      <w:rPr>
                        <w:rFonts w:ascii="Cambria Math" w:eastAsia="Batang" w:hAnsi="Cambria Math" w:cs="Times New Roman"/>
                        <w:sz w:val="20"/>
                        <w:szCs w:val="24"/>
                        <w:lang w:val="en-US" w:eastAsia="en-US"/>
                      </w:rPr>
                    </m:ctrlPr>
                  </m:sSubSupPr>
                  <m:e>
                    <m:r>
                      <w:rPr>
                        <w:rFonts w:ascii="Cambria Math" w:eastAsia="Batang" w:hAnsi="Cambria Math" w:cs="Times New Roman"/>
                        <w:sz w:val="20"/>
                        <w:szCs w:val="24"/>
                        <w:lang w:val="en-US" w:eastAsia="en-US"/>
                      </w:rPr>
                      <m:t>N</m:t>
                    </m:r>
                  </m:e>
                  <m:sub>
                    <m:r>
                      <m:rPr>
                        <m:nor/>
                      </m:rPr>
                      <w:rPr>
                        <w:rFonts w:ascii="Times" w:eastAsia="Batang" w:hAnsi="Times" w:cs="Times New Roman"/>
                        <w:sz w:val="20"/>
                        <w:szCs w:val="24"/>
                        <w:lang w:val="en-US" w:eastAsia="en-US"/>
                      </w:rPr>
                      <m:t xml:space="preserve"> subchannel</m:t>
                    </m:r>
                  </m:sub>
                  <m:sup>
                    <m:r>
                      <m:rPr>
                        <m:nor/>
                      </m:rPr>
                      <w:rPr>
                        <w:rFonts w:ascii="Times" w:eastAsia="Batang" w:hAnsi="Times" w:cs="Times New Roman"/>
                        <w:sz w:val="20"/>
                        <w:szCs w:val="24"/>
                        <w:lang w:val="en-US" w:eastAsia="en-US"/>
                      </w:rPr>
                      <m:t xml:space="preserve"> </m:t>
                    </m:r>
                    <m:r>
                      <m:rPr>
                        <m:sty m:val="p"/>
                      </m:rPr>
                      <w:rPr>
                        <w:rFonts w:ascii="Cambria Math" w:eastAsia="Batang" w:hAnsi="Cambria Math" w:cs="Times New Roman"/>
                        <w:sz w:val="20"/>
                        <w:szCs w:val="24"/>
                        <w:lang w:val="en-US" w:eastAsia="en-US"/>
                      </w:rPr>
                      <m:t>SL</m:t>
                    </m:r>
                  </m:sup>
                </m:sSubSup>
                <m:r>
                  <m:rPr>
                    <m:sty m:val="p"/>
                  </m:rPr>
                  <w:rPr>
                    <w:rFonts w:ascii="Cambria Math" w:eastAsia="Batang" w:hAnsi="Cambria Math" w:cs="Times New Roman"/>
                    <w:sz w:val="20"/>
                    <w:szCs w:val="24"/>
                    <w:lang w:val="en-US" w:eastAsia="en-US"/>
                  </w:rPr>
                  <m:t>+1-i</m:t>
                </m:r>
              </m:e>
            </m:d>
          </m:e>
        </m:nary>
      </m:oMath>
    </w:p>
    <w:p w14:paraId="18A9C119" w14:textId="77777777" w:rsidR="00F7756C" w:rsidRP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For </w:t>
      </w:r>
      <w:proofErr w:type="spellStart"/>
      <w:r w:rsidRPr="00F7756C">
        <w:rPr>
          <w:rFonts w:ascii="Times" w:eastAsia="Batang" w:hAnsi="Times" w:cs="Times New Roman"/>
          <w:sz w:val="20"/>
          <w:szCs w:val="24"/>
          <w:lang w:val="en-US" w:eastAsia="en-US"/>
        </w:rPr>
        <w:t>Nmax</w:t>
      </w:r>
      <w:proofErr w:type="spellEnd"/>
      <w:r w:rsidRPr="00F7756C">
        <w:rPr>
          <w:rFonts w:ascii="Times" w:eastAsia="Batang" w:hAnsi="Times" w:cs="Times New Roman"/>
          <w:sz w:val="20"/>
          <w:szCs w:val="24"/>
          <w:lang w:val="en-US" w:eastAsia="en-US"/>
        </w:rPr>
        <w:t xml:space="preserve"> = 3,</w:t>
      </w:r>
      <w:r w:rsidRPr="00F7756C">
        <w:rPr>
          <w:rFonts w:ascii="Times" w:eastAsia="Batang" w:hAnsi="Times" w:cs="Times New Roman" w:hint="eastAsia"/>
          <w:sz w:val="20"/>
          <w:szCs w:val="24"/>
          <w:lang w:val="en-US" w:eastAsia="en-US"/>
        </w:rPr>
        <w:t xml:space="preserve"> </w:t>
      </w:r>
    </w:p>
    <w:p w14:paraId="4361A7AF"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m:oMath>
        <m:r>
          <m:rPr>
            <m:sty m:val="p"/>
          </m:rPr>
          <w:rPr>
            <w:rFonts w:ascii="Cambria Math" w:eastAsia="Batang" w:hAnsi="Cambria Math" w:cs="Times New Roman"/>
            <w:sz w:val="20"/>
            <w:szCs w:val="24"/>
            <w:lang w:val="en-US" w:eastAsia="en-US"/>
          </w:rPr>
          <m:t>r=</m:t>
        </m:r>
        <m:sSub>
          <m:sSubPr>
            <m:ctrlPr>
              <w:rPr>
                <w:rFonts w:ascii="Cambria Math" w:eastAsia="Batang" w:hAnsi="Cambria Math" w:cs="Times New Roman"/>
                <w:sz w:val="20"/>
                <w:szCs w:val="24"/>
                <w:lang w:val="en-US" w:eastAsia="en-US"/>
              </w:rPr>
            </m:ctrlPr>
          </m:sSubPr>
          <m:e>
            <m:r>
              <m:rPr>
                <m:sty m:val="p"/>
              </m:rPr>
              <w:rPr>
                <w:rFonts w:ascii="Cambria Math" w:eastAsia="Batang" w:hAnsi="Cambria Math" w:cs="Times New Roman"/>
                <w:sz w:val="20"/>
                <w:szCs w:val="24"/>
                <w:lang w:val="en-US" w:eastAsia="en-US"/>
              </w:rPr>
              <m:t>f</m:t>
            </m:r>
          </m:e>
          <m:sub>
            <m:r>
              <w:rPr>
                <w:rFonts w:ascii="Cambria Math" w:eastAsia="Batang" w:hAnsi="Cambria Math" w:cs="Times New Roman"/>
                <w:sz w:val="20"/>
                <w:szCs w:val="24"/>
                <w:lang w:val="en-US" w:eastAsia="en-US"/>
              </w:rPr>
              <m:t>2</m:t>
            </m:r>
          </m:sub>
        </m:sSub>
        <m:r>
          <w:rPr>
            <w:rFonts w:ascii="Cambria Math" w:eastAsia="Batang" w:hAnsi="Cambria Math" w:cs="Times New Roman"/>
            <w:sz w:val="20"/>
            <w:szCs w:val="24"/>
            <w:lang w:val="en-US" w:eastAsia="en-US"/>
          </w:rPr>
          <m:t>+</m:t>
        </m:r>
        <m:sSub>
          <m:sSubPr>
            <m:ctrlPr>
              <w:rPr>
                <w:rFonts w:ascii="Cambria Math" w:eastAsia="Batang" w:hAnsi="Cambria Math" w:cs="Times New Roman"/>
                <w:sz w:val="20"/>
                <w:szCs w:val="24"/>
                <w:lang w:val="en-US" w:eastAsia="en-US"/>
              </w:rPr>
            </m:ctrlPr>
          </m:sSubPr>
          <m:e>
            <m:r>
              <m:rPr>
                <m:sty m:val="p"/>
              </m:rPr>
              <w:rPr>
                <w:rFonts w:ascii="Cambria Math" w:eastAsia="Batang" w:hAnsi="Cambria Math" w:cs="Times New Roman"/>
                <w:sz w:val="20"/>
                <w:szCs w:val="24"/>
                <w:lang w:val="en-US" w:eastAsia="en-US"/>
              </w:rPr>
              <m:t>f</m:t>
            </m:r>
          </m:e>
          <m:sub>
            <m:r>
              <m:rPr>
                <m:sty m:val="p"/>
              </m:rPr>
              <w:rPr>
                <w:rFonts w:ascii="Cambria Math" w:eastAsia="Batang" w:hAnsi="Cambria Math" w:cs="Times New Roman"/>
                <w:sz w:val="20"/>
                <w:szCs w:val="24"/>
                <w:lang w:val="en-US" w:eastAsia="en-US"/>
              </w:rPr>
              <m:t>3</m:t>
            </m:r>
          </m:sub>
        </m:sSub>
        <m:r>
          <m:rPr>
            <m:sty m:val="p"/>
          </m:rPr>
          <w:rPr>
            <w:rFonts w:ascii="Cambria Math" w:eastAsia="Batang" w:hAnsi="Cambria Math" w:cs="Times New Roman"/>
            <w:sz w:val="20"/>
            <w:szCs w:val="24"/>
            <w:lang w:val="en-US" w:eastAsia="en-US"/>
          </w:rPr>
          <m:t>⋅</m:t>
        </m:r>
        <m:d>
          <m:dPr>
            <m:ctrlPr>
              <w:rPr>
                <w:rFonts w:ascii="Cambria Math" w:eastAsia="Batang" w:hAnsi="Cambria Math" w:cs="Times New Roman"/>
                <w:sz w:val="20"/>
                <w:szCs w:val="24"/>
                <w:lang w:val="en-US" w:eastAsia="en-US"/>
              </w:rPr>
            </m:ctrlPr>
          </m:dPr>
          <m:e>
            <m:sSubSup>
              <m:sSubSupPr>
                <m:ctrlPr>
                  <w:rPr>
                    <w:rFonts w:ascii="Cambria Math" w:eastAsia="Batang" w:hAnsi="Cambria Math" w:cs="Times New Roman"/>
                    <w:sz w:val="20"/>
                    <w:szCs w:val="24"/>
                    <w:lang w:val="en-US" w:eastAsia="en-US"/>
                  </w:rPr>
                </m:ctrlPr>
              </m:sSubSupPr>
              <m:e>
                <m:r>
                  <w:rPr>
                    <w:rFonts w:ascii="Cambria Math" w:eastAsia="Batang" w:hAnsi="Cambria Math" w:cs="Times New Roman"/>
                    <w:sz w:val="20"/>
                    <w:szCs w:val="24"/>
                    <w:lang w:val="en-US" w:eastAsia="en-US"/>
                  </w:rPr>
                  <m:t>N</m:t>
                </m:r>
              </m:e>
              <m:sub>
                <m:r>
                  <m:rPr>
                    <m:nor/>
                  </m:rPr>
                  <w:rPr>
                    <w:rFonts w:ascii="Times" w:eastAsia="Batang" w:hAnsi="Times" w:cs="Times New Roman"/>
                    <w:sz w:val="20"/>
                    <w:szCs w:val="24"/>
                    <w:lang w:val="en-US" w:eastAsia="en-US"/>
                  </w:rPr>
                  <m:t xml:space="preserve"> subchannel</m:t>
                </m:r>
              </m:sub>
              <m:sup>
                <m:r>
                  <m:rPr>
                    <m:nor/>
                  </m:rPr>
                  <w:rPr>
                    <w:rFonts w:ascii="Times" w:eastAsia="Batang" w:hAnsi="Times" w:cs="Times New Roman"/>
                    <w:sz w:val="20"/>
                    <w:szCs w:val="24"/>
                    <w:lang w:val="en-US" w:eastAsia="en-US"/>
                  </w:rPr>
                  <m:t xml:space="preserve"> </m:t>
                </m:r>
                <m:r>
                  <m:rPr>
                    <m:sty m:val="p"/>
                  </m:rPr>
                  <w:rPr>
                    <w:rFonts w:ascii="Cambria Math" w:eastAsia="Batang" w:hAnsi="Cambria Math" w:cs="Times New Roman"/>
                    <w:sz w:val="20"/>
                    <w:szCs w:val="24"/>
                    <w:lang w:val="en-US" w:eastAsia="en-US"/>
                  </w:rPr>
                  <m:t>SL</m:t>
                </m:r>
              </m:sup>
            </m:sSubSup>
            <m:r>
              <m:rPr>
                <m:sty m:val="p"/>
              </m:rPr>
              <w:rPr>
                <w:rFonts w:ascii="Cambria Math" w:eastAsia="Batang" w:hAnsi="Cambria Math" w:cs="Times New Roman"/>
                <w:sz w:val="20"/>
                <w:szCs w:val="24"/>
                <w:lang w:val="en-US" w:eastAsia="en-US"/>
              </w:rPr>
              <m:t>+1-m</m:t>
            </m:r>
          </m:e>
        </m:d>
        <m:r>
          <m:rPr>
            <m:sty m:val="p"/>
          </m:rPr>
          <w:rPr>
            <w:rFonts w:ascii="Cambria Math" w:eastAsia="Batang" w:hAnsi="Cambria Math" w:cs="Times New Roman"/>
            <w:sz w:val="20"/>
            <w:szCs w:val="24"/>
            <w:lang w:val="en-US" w:eastAsia="en-US"/>
          </w:rPr>
          <m:t>+</m:t>
        </m:r>
        <m:nary>
          <m:naryPr>
            <m:chr m:val="∑"/>
            <m:limLoc m:val="undOvr"/>
            <m:ctrlPr>
              <w:rPr>
                <w:rFonts w:ascii="Cambria Math" w:eastAsia="Batang" w:hAnsi="Cambria Math" w:cs="Times New Roman"/>
                <w:sz w:val="20"/>
                <w:szCs w:val="24"/>
                <w:lang w:val="en-US" w:eastAsia="en-US"/>
              </w:rPr>
            </m:ctrlPr>
          </m:naryPr>
          <m:sub>
            <m:r>
              <m:rPr>
                <m:sty m:val="p"/>
              </m:rPr>
              <w:rPr>
                <w:rFonts w:ascii="Cambria Math" w:eastAsia="Batang" w:hAnsi="Cambria Math" w:cs="Times New Roman"/>
                <w:sz w:val="20"/>
                <w:szCs w:val="24"/>
                <w:lang w:val="en-US" w:eastAsia="en-US"/>
              </w:rPr>
              <m:t>i=1</m:t>
            </m:r>
          </m:sub>
          <m:sup>
            <m:r>
              <m:rPr>
                <m:sty m:val="p"/>
              </m:rPr>
              <w:rPr>
                <w:rFonts w:ascii="Cambria Math" w:eastAsia="Batang" w:hAnsi="Cambria Math" w:cs="Times New Roman"/>
                <w:sz w:val="20"/>
                <w:szCs w:val="24"/>
                <w:lang w:val="en-US" w:eastAsia="en-US"/>
              </w:rPr>
              <m:t>m-1</m:t>
            </m:r>
          </m:sup>
          <m:e>
            <m:sSup>
              <m:sSupPr>
                <m:ctrlPr>
                  <w:rPr>
                    <w:rFonts w:ascii="Cambria Math" w:eastAsia="Batang" w:hAnsi="Cambria Math" w:cs="Times New Roman"/>
                    <w:sz w:val="20"/>
                    <w:szCs w:val="24"/>
                    <w:lang w:val="en-US" w:eastAsia="en-US"/>
                  </w:rPr>
                </m:ctrlPr>
              </m:sSupPr>
              <m:e>
                <m:d>
                  <m:dPr>
                    <m:ctrlPr>
                      <w:rPr>
                        <w:rFonts w:ascii="Cambria Math" w:eastAsia="Batang" w:hAnsi="Cambria Math" w:cs="Times New Roman"/>
                        <w:sz w:val="20"/>
                        <w:szCs w:val="24"/>
                        <w:lang w:val="en-US" w:eastAsia="en-US"/>
                      </w:rPr>
                    </m:ctrlPr>
                  </m:dPr>
                  <m:e>
                    <m:sSubSup>
                      <m:sSubSupPr>
                        <m:ctrlPr>
                          <w:rPr>
                            <w:rFonts w:ascii="Cambria Math" w:eastAsia="Batang" w:hAnsi="Cambria Math" w:cs="Times New Roman"/>
                            <w:sz w:val="20"/>
                            <w:szCs w:val="24"/>
                            <w:lang w:val="en-US" w:eastAsia="en-US"/>
                          </w:rPr>
                        </m:ctrlPr>
                      </m:sSubSupPr>
                      <m:e>
                        <m:r>
                          <w:rPr>
                            <w:rFonts w:ascii="Cambria Math" w:eastAsia="Batang" w:hAnsi="Cambria Math" w:cs="Times New Roman"/>
                            <w:sz w:val="20"/>
                            <w:szCs w:val="24"/>
                            <w:lang w:val="en-US" w:eastAsia="en-US"/>
                          </w:rPr>
                          <m:t>N</m:t>
                        </m:r>
                      </m:e>
                      <m:sub>
                        <m:r>
                          <m:rPr>
                            <m:nor/>
                          </m:rPr>
                          <w:rPr>
                            <w:rFonts w:ascii="Times" w:eastAsia="Batang" w:hAnsi="Times" w:cs="Times New Roman"/>
                            <w:sz w:val="20"/>
                            <w:szCs w:val="24"/>
                            <w:lang w:val="en-US" w:eastAsia="en-US"/>
                          </w:rPr>
                          <m:t xml:space="preserve"> subchannel</m:t>
                        </m:r>
                      </m:sub>
                      <m:sup>
                        <m:r>
                          <m:rPr>
                            <m:nor/>
                          </m:rPr>
                          <w:rPr>
                            <w:rFonts w:ascii="Times" w:eastAsia="Batang" w:hAnsi="Times" w:cs="Times New Roman"/>
                            <w:sz w:val="20"/>
                            <w:szCs w:val="24"/>
                            <w:lang w:val="en-US" w:eastAsia="en-US"/>
                          </w:rPr>
                          <m:t xml:space="preserve"> </m:t>
                        </m:r>
                        <m:r>
                          <m:rPr>
                            <m:sty m:val="p"/>
                          </m:rPr>
                          <w:rPr>
                            <w:rFonts w:ascii="Cambria Math" w:eastAsia="Batang" w:hAnsi="Cambria Math" w:cs="Times New Roman"/>
                            <w:sz w:val="20"/>
                            <w:szCs w:val="24"/>
                            <w:lang w:val="en-US" w:eastAsia="en-US"/>
                          </w:rPr>
                          <m:t>SL</m:t>
                        </m:r>
                      </m:sup>
                    </m:sSubSup>
                    <m:r>
                      <m:rPr>
                        <m:sty m:val="p"/>
                      </m:rPr>
                      <w:rPr>
                        <w:rFonts w:ascii="Cambria Math" w:eastAsia="Batang" w:hAnsi="Cambria Math" w:cs="Times New Roman"/>
                        <w:sz w:val="20"/>
                        <w:szCs w:val="24"/>
                        <w:lang w:val="en-US" w:eastAsia="en-US"/>
                      </w:rPr>
                      <m:t>+1-i</m:t>
                    </m:r>
                  </m:e>
                </m:d>
              </m:e>
              <m:sup>
                <m:r>
                  <m:rPr>
                    <m:sty m:val="p"/>
                  </m:rPr>
                  <w:rPr>
                    <w:rFonts w:ascii="Cambria Math" w:eastAsia="Batang" w:hAnsi="Cambria Math" w:cs="Times New Roman"/>
                    <w:sz w:val="20"/>
                    <w:szCs w:val="24"/>
                    <w:lang w:val="en-US" w:eastAsia="en-US"/>
                  </w:rPr>
                  <m:t>2</m:t>
                </m:r>
              </m:sup>
            </m:sSup>
          </m:e>
        </m:nary>
      </m:oMath>
    </w:p>
    <w:p w14:paraId="146AC8FB" w14:textId="77777777" w:rsidR="00F7756C" w:rsidRP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where</w:t>
      </w:r>
      <w:r w:rsidRPr="00F7756C">
        <w:rPr>
          <w:rFonts w:ascii="Times" w:eastAsia="Batang" w:hAnsi="Times" w:cs="Times New Roman" w:hint="eastAsia"/>
          <w:sz w:val="20"/>
          <w:szCs w:val="24"/>
          <w:lang w:val="en-US" w:eastAsia="en-US"/>
        </w:rPr>
        <w:t xml:space="preserve"> </w:t>
      </w:r>
    </w:p>
    <w:p w14:paraId="5FAD07F1"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f</w:t>
      </w:r>
      <w:r w:rsidRPr="00F7756C">
        <w:rPr>
          <w:rFonts w:ascii="Times" w:eastAsia="Batang" w:hAnsi="Times" w:cs="Times New Roman"/>
          <w:sz w:val="20"/>
          <w:szCs w:val="24"/>
          <w:vertAlign w:val="subscript"/>
          <w:lang w:val="en-US" w:eastAsia="en-US"/>
        </w:rPr>
        <w:t>2</w:t>
      </w:r>
      <w:r w:rsidRPr="00F7756C">
        <w:rPr>
          <w:rFonts w:ascii="Times" w:eastAsia="Batang" w:hAnsi="Times" w:cs="Times New Roman"/>
          <w:sz w:val="20"/>
          <w:szCs w:val="24"/>
          <w:lang w:val="en-US" w:eastAsia="en-US"/>
        </w:rPr>
        <w:t xml:space="preserve"> denotes lowest sub-channel index for the second resource, if any</w:t>
      </w:r>
    </w:p>
    <w:p w14:paraId="0C16A2B0"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f</w:t>
      </w:r>
      <w:r w:rsidRPr="00F7756C">
        <w:rPr>
          <w:rFonts w:ascii="Times" w:eastAsia="Batang" w:hAnsi="Times" w:cs="Times New Roman"/>
          <w:sz w:val="20"/>
          <w:szCs w:val="24"/>
          <w:vertAlign w:val="subscript"/>
          <w:lang w:val="en-US" w:eastAsia="en-US"/>
        </w:rPr>
        <w:t>3</w:t>
      </w:r>
      <w:r w:rsidRPr="00F7756C">
        <w:rPr>
          <w:rFonts w:ascii="Times" w:eastAsia="Batang" w:hAnsi="Times" w:cs="Times New Roman"/>
          <w:sz w:val="20"/>
          <w:szCs w:val="24"/>
          <w:lang w:val="en-US" w:eastAsia="en-US"/>
        </w:rPr>
        <w:t xml:space="preserve"> denotes lowest sub-channel index for the third resource, if any</w:t>
      </w:r>
    </w:p>
    <w:p w14:paraId="5B6BF042" w14:textId="77777777" w:rsidR="00F7756C" w:rsidRPr="00F7756C" w:rsidRDefault="00F7756C" w:rsidP="00F7756C">
      <w:pPr>
        <w:numPr>
          <w:ilvl w:val="2"/>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m denotes number of sub-channels in a frequency resource allocation</w:t>
      </w:r>
    </w:p>
    <w:p w14:paraId="56ED0844" w14:textId="3A86D368" w:rsid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If time domain allocation indicates N &lt; </w:t>
      </w:r>
      <w:proofErr w:type="spellStart"/>
      <w:r w:rsidRPr="00F7756C">
        <w:rPr>
          <w:rFonts w:ascii="Times" w:eastAsia="Batang" w:hAnsi="Times" w:cs="Times New Roman"/>
          <w:sz w:val="20"/>
          <w:szCs w:val="24"/>
          <w:lang w:val="en-US" w:eastAsia="en-US"/>
        </w:rPr>
        <w:t>Nmax</w:t>
      </w:r>
      <w:proofErr w:type="spellEnd"/>
      <w:r w:rsidRPr="00F7756C">
        <w:rPr>
          <w:rFonts w:ascii="Times" w:eastAsia="Batang" w:hAnsi="Times" w:cs="Times New Roman"/>
          <w:sz w:val="20"/>
          <w:szCs w:val="24"/>
          <w:lang w:val="en-US" w:eastAsia="en-US"/>
        </w:rPr>
        <w:t xml:space="preserve">, the decoded lowest sub-channel indexes corresponding to </w:t>
      </w:r>
      <w:proofErr w:type="spellStart"/>
      <w:r w:rsidRPr="00F7756C">
        <w:rPr>
          <w:rFonts w:ascii="Times" w:eastAsia="Batang" w:hAnsi="Times" w:cs="Times New Roman"/>
          <w:sz w:val="20"/>
          <w:szCs w:val="24"/>
          <w:lang w:val="en-US" w:eastAsia="en-US"/>
        </w:rPr>
        <w:t>Nmax</w:t>
      </w:r>
      <w:proofErr w:type="spellEnd"/>
      <w:r w:rsidRPr="00F7756C">
        <w:rPr>
          <w:rFonts w:ascii="Times" w:eastAsia="Batang" w:hAnsi="Times" w:cs="Times New Roman"/>
          <w:sz w:val="20"/>
          <w:szCs w:val="24"/>
          <w:lang w:val="en-US" w:eastAsia="en-US"/>
        </w:rPr>
        <w:t xml:space="preserve"> minus N last resources are not used</w:t>
      </w:r>
    </w:p>
    <w:p w14:paraId="616920CF" w14:textId="77777777" w:rsidR="00F7756C" w:rsidRPr="00F7756C" w:rsidRDefault="00F7756C" w:rsidP="00F7756C">
      <w:pPr>
        <w:jc w:val="left"/>
        <w:rPr>
          <w:rFonts w:ascii="Times" w:eastAsia="Batang" w:hAnsi="Times" w:cs="Times New Roman"/>
          <w:sz w:val="20"/>
          <w:szCs w:val="24"/>
          <w:lang w:val="en-US" w:eastAsia="en-US"/>
        </w:rPr>
      </w:pPr>
    </w:p>
    <w:p w14:paraId="5E62EEF2"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highlight w:val="green"/>
          <w:lang w:val="en-US" w:eastAsia="en-US"/>
        </w:rPr>
        <w:t>Proposal 3</w:t>
      </w:r>
    </w:p>
    <w:p w14:paraId="14759661" w14:textId="77777777" w:rsidR="00F7756C" w:rsidRPr="00F7756C" w:rsidRDefault="00F7756C" w:rsidP="00F7756C">
      <w:pPr>
        <w:numPr>
          <w:ilvl w:val="0"/>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Down-select in the next meeting one of the following options</w:t>
      </w:r>
      <w:r w:rsidRPr="00F7756C">
        <w:rPr>
          <w:rFonts w:ascii="Times" w:eastAsia="Batang" w:hAnsi="Times" w:cs="Times New Roman" w:hint="eastAsia"/>
          <w:sz w:val="20"/>
          <w:szCs w:val="24"/>
          <w:lang w:val="en-US" w:eastAsia="en-US"/>
        </w:rPr>
        <w:t xml:space="preserve"> </w:t>
      </w:r>
    </w:p>
    <w:p w14:paraId="7E16C041" w14:textId="77777777" w:rsidR="00F7756C" w:rsidRPr="00F7756C" w:rsidRDefault="00F7756C" w:rsidP="00F7756C">
      <w:pPr>
        <w:numPr>
          <w:ilvl w:val="1"/>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Option 1: There is no separate field in the first stage SCI indicating a resource index for the purpose of backward indication, i.e., backward indication is not supported</w:t>
      </w:r>
    </w:p>
    <w:p w14:paraId="49DA8695" w14:textId="77777777" w:rsidR="00F7756C" w:rsidRPr="00F7756C" w:rsidRDefault="00F7756C" w:rsidP="00F7756C">
      <w:pPr>
        <w:numPr>
          <w:ilvl w:val="1"/>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Option 2: When periodic reservations are enabled in a resource pool, a separate field of 1 bit in the first stage SCI indicates a resource index for the purpose of backward indication</w:t>
      </w:r>
    </w:p>
    <w:p w14:paraId="5F69DD77" w14:textId="0C4283AF" w:rsidR="00F7756C" w:rsidRDefault="00F7756C" w:rsidP="00F7756C">
      <w:pPr>
        <w:numPr>
          <w:ilvl w:val="1"/>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Option 3: When periodic reservations are enabled in a resource pool, a separate field of ceil(log2(</w:t>
      </w:r>
      <w:proofErr w:type="spellStart"/>
      <w:r w:rsidRPr="00F7756C">
        <w:rPr>
          <w:rFonts w:ascii="Times" w:eastAsia="Batang" w:hAnsi="Times" w:cs="Times New Roman"/>
          <w:sz w:val="20"/>
          <w:szCs w:val="24"/>
          <w:lang w:val="en-US" w:eastAsia="en-US"/>
        </w:rPr>
        <w:t>Nmax</w:t>
      </w:r>
      <w:proofErr w:type="spellEnd"/>
      <w:r w:rsidRPr="00F7756C">
        <w:rPr>
          <w:rFonts w:ascii="Times" w:eastAsia="Batang" w:hAnsi="Times" w:cs="Times New Roman"/>
          <w:sz w:val="20"/>
          <w:szCs w:val="24"/>
          <w:lang w:val="en-US" w:eastAsia="en-US"/>
        </w:rPr>
        <w:t>)) bit in the first stage SCI indicates a resource index for the purpose of backward indication</w:t>
      </w:r>
    </w:p>
    <w:p w14:paraId="6EC2997A" w14:textId="77777777" w:rsidR="00F7756C" w:rsidRPr="00F7756C" w:rsidRDefault="00F7756C" w:rsidP="00F7756C">
      <w:pPr>
        <w:jc w:val="left"/>
        <w:rPr>
          <w:rFonts w:ascii="Times" w:eastAsia="Batang" w:hAnsi="Times" w:cs="Times New Roman"/>
          <w:sz w:val="20"/>
          <w:szCs w:val="24"/>
          <w:lang w:val="en-US" w:eastAsia="en-US"/>
        </w:rPr>
      </w:pPr>
    </w:p>
    <w:p w14:paraId="7B62082D"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highlight w:val="green"/>
          <w:lang w:val="en-US" w:eastAsia="en-US"/>
        </w:rPr>
        <w:t>Proposal 4</w:t>
      </w:r>
    </w:p>
    <w:p w14:paraId="7AE0A067" w14:textId="77777777" w:rsidR="00F7756C" w:rsidRPr="00F7756C" w:rsidRDefault="00F7756C" w:rsidP="00F7756C">
      <w:pPr>
        <w:numPr>
          <w:ilvl w:val="0"/>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On a per resource pool basis, when reservation of a sidelink resource for an initial transmission of a TB at least by an SCI associated with a different TB is enabled: </w:t>
      </w:r>
    </w:p>
    <w:p w14:paraId="16768B94" w14:textId="4FEA400C" w:rsidR="00F7756C" w:rsidRDefault="00F7756C" w:rsidP="00F7756C">
      <w:pPr>
        <w:numPr>
          <w:ilvl w:val="1"/>
          <w:numId w:val="36"/>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 xml:space="preserve">A set of possible period values additionally includes all integer values from 1 to 99 </w:t>
      </w:r>
      <w:proofErr w:type="spellStart"/>
      <w:r w:rsidRPr="00F7756C">
        <w:rPr>
          <w:rFonts w:ascii="Times" w:eastAsia="Batang" w:hAnsi="Times" w:cs="Times New Roman"/>
          <w:sz w:val="20"/>
          <w:szCs w:val="24"/>
          <w:lang w:val="en-US" w:eastAsia="en-US"/>
        </w:rPr>
        <w:t>ms</w:t>
      </w:r>
      <w:proofErr w:type="spellEnd"/>
    </w:p>
    <w:p w14:paraId="68A7E67F" w14:textId="77777777" w:rsidR="00F7756C" w:rsidRPr="00F7756C" w:rsidRDefault="00F7756C" w:rsidP="00F7756C">
      <w:pPr>
        <w:jc w:val="left"/>
        <w:rPr>
          <w:rFonts w:ascii="Times" w:eastAsia="Batang" w:hAnsi="Times" w:cs="Times New Roman"/>
          <w:sz w:val="20"/>
          <w:szCs w:val="24"/>
          <w:lang w:val="en-US" w:eastAsia="en-US"/>
        </w:rPr>
      </w:pPr>
    </w:p>
    <w:p w14:paraId="5CD55F7E" w14:textId="77777777" w:rsidR="00F7756C" w:rsidRPr="00F7756C" w:rsidRDefault="00F7756C" w:rsidP="00F7756C">
      <w:pPr>
        <w:rPr>
          <w:rFonts w:ascii="Times" w:eastAsia="Batang" w:hAnsi="Times" w:cs="Times New Roman"/>
          <w:b/>
          <w:bCs/>
          <w:sz w:val="20"/>
          <w:szCs w:val="24"/>
          <w:lang w:val="en-US" w:eastAsia="en-US"/>
        </w:rPr>
      </w:pPr>
      <w:r w:rsidRPr="00F7756C">
        <w:rPr>
          <w:rFonts w:ascii="Times" w:eastAsia="Batang" w:hAnsi="Times" w:cs="Times New Roman"/>
          <w:b/>
          <w:bCs/>
          <w:sz w:val="20"/>
          <w:szCs w:val="24"/>
          <w:lang w:val="en-US" w:eastAsia="en-US"/>
        </w:rPr>
        <w:t>Conclusion 5</w:t>
      </w:r>
    </w:p>
    <w:p w14:paraId="00BD3D7E" w14:textId="77777777" w:rsidR="00F7756C" w:rsidRPr="00F7756C" w:rsidRDefault="00F7756C" w:rsidP="00F7756C">
      <w:pPr>
        <w:numPr>
          <w:ilvl w:val="0"/>
          <w:numId w:val="18"/>
        </w:numPr>
        <w:jc w:val="left"/>
        <w:rPr>
          <w:rFonts w:ascii="Times" w:eastAsia="Batang" w:hAnsi="Times" w:cs="Times New Roman"/>
          <w:sz w:val="20"/>
          <w:szCs w:val="24"/>
          <w:lang w:val="en-US" w:eastAsia="en-US"/>
        </w:rPr>
      </w:pPr>
      <w:r w:rsidRPr="00F7756C">
        <w:rPr>
          <w:rFonts w:ascii="Times" w:eastAsia="Batang" w:hAnsi="Times" w:cs="Times New Roman"/>
          <w:sz w:val="20"/>
          <w:szCs w:val="24"/>
          <w:lang w:val="en-US" w:eastAsia="en-US"/>
        </w:rPr>
        <w:t>Evaluate till the next meeting whether given the agreed set of configurable reservation periodicities, the change to the exclusion procedure is necessary, wherein currently all configured period values are used for exclusion as inherited from LTE</w:t>
      </w:r>
    </w:p>
    <w:p w14:paraId="1ED1D971" w14:textId="77777777" w:rsidR="00C85065" w:rsidRPr="00F7756C" w:rsidRDefault="00C85065" w:rsidP="00C85065">
      <w:pPr>
        <w:jc w:val="left"/>
        <w:rPr>
          <w:rFonts w:ascii="Times New Roman"/>
          <w:szCs w:val="20"/>
          <w:lang w:val="en-US" w:eastAsia="x-none"/>
        </w:rPr>
      </w:pPr>
    </w:p>
    <w:sectPr w:rsidR="00C85065" w:rsidRPr="00F7756C">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7DDFF" w14:textId="77777777" w:rsidR="003615EC" w:rsidRDefault="003615EC" w:rsidP="00BE4192">
      <w:r>
        <w:separator/>
      </w:r>
    </w:p>
  </w:endnote>
  <w:endnote w:type="continuationSeparator" w:id="0">
    <w:p w14:paraId="40DD3945" w14:textId="77777777" w:rsidR="003615EC" w:rsidRDefault="003615EC"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5B9E8042" w:rsidR="00C61245" w:rsidRPr="007D42DE" w:rsidRDefault="00C61245">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18</w:t>
        </w:r>
        <w:r w:rsidRPr="007D42DE">
          <w:rPr>
            <w:rFonts w:ascii="Times New Roman" w:hAnsi="Times New Roman" w:cs="Times New Roman"/>
            <w:noProof/>
            <w:sz w:val="20"/>
          </w:rPr>
          <w:fldChar w:fldCharType="end"/>
        </w:r>
      </w:sdtContent>
    </w:sdt>
  </w:p>
  <w:p w14:paraId="3E3348C1" w14:textId="6E5A8D34" w:rsidR="00C61245" w:rsidRPr="007D42DE" w:rsidRDefault="00C61245"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95CB1" w14:textId="77777777" w:rsidR="003615EC" w:rsidRDefault="003615EC" w:rsidP="00BE4192">
      <w:r>
        <w:separator/>
      </w:r>
    </w:p>
  </w:footnote>
  <w:footnote w:type="continuationSeparator" w:id="0">
    <w:p w14:paraId="5FA8E4E9" w14:textId="77777777" w:rsidR="003615EC" w:rsidRDefault="003615EC"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5C01E6"/>
    <w:multiLevelType w:val="hybridMultilevel"/>
    <w:tmpl w:val="3EEC4FD6"/>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F00F1A"/>
    <w:multiLevelType w:val="hybridMultilevel"/>
    <w:tmpl w:val="280CE074"/>
    <w:lvl w:ilvl="0" w:tplc="0C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D8F7AEF"/>
    <w:multiLevelType w:val="hybridMultilevel"/>
    <w:tmpl w:val="15466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976D1A"/>
    <w:multiLevelType w:val="hybridMultilevel"/>
    <w:tmpl w:val="A874F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BF39A9"/>
    <w:multiLevelType w:val="hybridMultilevel"/>
    <w:tmpl w:val="9C9EF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58B633C"/>
    <w:multiLevelType w:val="hybridMultilevel"/>
    <w:tmpl w:val="A16EA2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6771D1C"/>
    <w:multiLevelType w:val="hybridMultilevel"/>
    <w:tmpl w:val="C2C0E3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7160DB7"/>
    <w:multiLevelType w:val="hybridMultilevel"/>
    <w:tmpl w:val="C2829B6A"/>
    <w:lvl w:ilvl="0" w:tplc="0C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0"/>
  </w:num>
  <w:num w:numId="4">
    <w:abstractNumId w:val="28"/>
  </w:num>
  <w:num w:numId="5">
    <w:abstractNumId w:val="23"/>
  </w:num>
  <w:num w:numId="6">
    <w:abstractNumId w:val="24"/>
  </w:num>
  <w:num w:numId="7">
    <w:abstractNumId w:val="2"/>
  </w:num>
  <w:num w:numId="8">
    <w:abstractNumId w:val="7"/>
  </w:num>
  <w:num w:numId="9">
    <w:abstractNumId w:val="27"/>
  </w:num>
  <w:num w:numId="10">
    <w:abstractNumId w:val="20"/>
  </w:num>
  <w:num w:numId="11">
    <w:abstractNumId w:val="34"/>
  </w:num>
  <w:num w:numId="12">
    <w:abstractNumId w:val="5"/>
  </w:num>
  <w:num w:numId="13">
    <w:abstractNumId w:val="0"/>
  </w:num>
  <w:num w:numId="14">
    <w:abstractNumId w:val="14"/>
  </w:num>
  <w:num w:numId="15">
    <w:abstractNumId w:val="33"/>
  </w:num>
  <w:num w:numId="16">
    <w:abstractNumId w:val="15"/>
  </w:num>
  <w:num w:numId="17">
    <w:abstractNumId w:val="11"/>
  </w:num>
  <w:num w:numId="18">
    <w:abstractNumId w:val="9"/>
  </w:num>
  <w:num w:numId="19">
    <w:abstractNumId w:val="19"/>
  </w:num>
  <w:num w:numId="20">
    <w:abstractNumId w:val="31"/>
  </w:num>
  <w:num w:numId="21">
    <w:abstractNumId w:val="1"/>
  </w:num>
  <w:num w:numId="22">
    <w:abstractNumId w:val="30"/>
  </w:num>
  <w:num w:numId="23">
    <w:abstractNumId w:val="3"/>
  </w:num>
  <w:num w:numId="24">
    <w:abstractNumId w:val="32"/>
  </w:num>
  <w:num w:numId="25">
    <w:abstractNumId w:val="6"/>
  </w:num>
  <w:num w:numId="26">
    <w:abstractNumId w:val="8"/>
  </w:num>
  <w:num w:numId="27">
    <w:abstractNumId w:val="29"/>
  </w:num>
  <w:num w:numId="28">
    <w:abstractNumId w:val="17"/>
  </w:num>
  <w:num w:numId="29">
    <w:abstractNumId w:val="13"/>
  </w:num>
  <w:num w:numId="30">
    <w:abstractNumId w:val="22"/>
  </w:num>
  <w:num w:numId="31">
    <w:abstractNumId w:val="21"/>
  </w:num>
  <w:num w:numId="32">
    <w:abstractNumId w:val="35"/>
  </w:num>
  <w:num w:numId="33">
    <w:abstractNumId w:val="25"/>
  </w:num>
  <w:num w:numId="34">
    <w:abstractNumId w:val="4"/>
  </w:num>
  <w:num w:numId="35">
    <w:abstractNumId w:val="26"/>
  </w:num>
  <w:num w:numId="3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1441B"/>
    <w:rsid w:val="00014623"/>
    <w:rsid w:val="00015B1D"/>
    <w:rsid w:val="00016348"/>
    <w:rsid w:val="0001784E"/>
    <w:rsid w:val="00021CFC"/>
    <w:rsid w:val="00032AE3"/>
    <w:rsid w:val="00034706"/>
    <w:rsid w:val="00034C0A"/>
    <w:rsid w:val="00037BED"/>
    <w:rsid w:val="0004035C"/>
    <w:rsid w:val="00042248"/>
    <w:rsid w:val="000422FF"/>
    <w:rsid w:val="00043922"/>
    <w:rsid w:val="00044708"/>
    <w:rsid w:val="00045832"/>
    <w:rsid w:val="00050626"/>
    <w:rsid w:val="000515EF"/>
    <w:rsid w:val="000552F3"/>
    <w:rsid w:val="000553BF"/>
    <w:rsid w:val="000556E9"/>
    <w:rsid w:val="000572DE"/>
    <w:rsid w:val="0006095C"/>
    <w:rsid w:val="00061D6C"/>
    <w:rsid w:val="00064B56"/>
    <w:rsid w:val="00066A9A"/>
    <w:rsid w:val="0006702A"/>
    <w:rsid w:val="00075C09"/>
    <w:rsid w:val="00077C20"/>
    <w:rsid w:val="00081F81"/>
    <w:rsid w:val="00084CA8"/>
    <w:rsid w:val="000875C2"/>
    <w:rsid w:val="0009004A"/>
    <w:rsid w:val="0009156C"/>
    <w:rsid w:val="000928A7"/>
    <w:rsid w:val="00093734"/>
    <w:rsid w:val="00093F1B"/>
    <w:rsid w:val="00095131"/>
    <w:rsid w:val="00096574"/>
    <w:rsid w:val="00096938"/>
    <w:rsid w:val="000A060D"/>
    <w:rsid w:val="000A0B7B"/>
    <w:rsid w:val="000A762D"/>
    <w:rsid w:val="000B5E47"/>
    <w:rsid w:val="000B70A9"/>
    <w:rsid w:val="000C252D"/>
    <w:rsid w:val="000C343E"/>
    <w:rsid w:val="000C4213"/>
    <w:rsid w:val="000C5E27"/>
    <w:rsid w:val="000C7BCB"/>
    <w:rsid w:val="000D0213"/>
    <w:rsid w:val="000E0FDC"/>
    <w:rsid w:val="000E1700"/>
    <w:rsid w:val="000F05AB"/>
    <w:rsid w:val="000F0E1F"/>
    <w:rsid w:val="000F382D"/>
    <w:rsid w:val="000F5AE4"/>
    <w:rsid w:val="000F66E1"/>
    <w:rsid w:val="00101E9D"/>
    <w:rsid w:val="001026B6"/>
    <w:rsid w:val="0010282C"/>
    <w:rsid w:val="00104C77"/>
    <w:rsid w:val="00106A10"/>
    <w:rsid w:val="0011146C"/>
    <w:rsid w:val="00111932"/>
    <w:rsid w:val="00112E0F"/>
    <w:rsid w:val="00115988"/>
    <w:rsid w:val="00124663"/>
    <w:rsid w:val="001255ED"/>
    <w:rsid w:val="00130871"/>
    <w:rsid w:val="001335A1"/>
    <w:rsid w:val="00135207"/>
    <w:rsid w:val="001361AE"/>
    <w:rsid w:val="001404C9"/>
    <w:rsid w:val="00141671"/>
    <w:rsid w:val="0014720C"/>
    <w:rsid w:val="0015578B"/>
    <w:rsid w:val="001579B9"/>
    <w:rsid w:val="00161724"/>
    <w:rsid w:val="0016174A"/>
    <w:rsid w:val="00163643"/>
    <w:rsid w:val="001668FE"/>
    <w:rsid w:val="0017061A"/>
    <w:rsid w:val="0017181F"/>
    <w:rsid w:val="00172095"/>
    <w:rsid w:val="00173F1F"/>
    <w:rsid w:val="0017433D"/>
    <w:rsid w:val="0018148A"/>
    <w:rsid w:val="00184C05"/>
    <w:rsid w:val="001904E9"/>
    <w:rsid w:val="00194B6E"/>
    <w:rsid w:val="00194D7E"/>
    <w:rsid w:val="001952A1"/>
    <w:rsid w:val="00197337"/>
    <w:rsid w:val="00197769"/>
    <w:rsid w:val="001A1EC1"/>
    <w:rsid w:val="001A1F99"/>
    <w:rsid w:val="001A345F"/>
    <w:rsid w:val="001A5EDF"/>
    <w:rsid w:val="001A6C7A"/>
    <w:rsid w:val="001B0E9E"/>
    <w:rsid w:val="001B0F3F"/>
    <w:rsid w:val="001B36A8"/>
    <w:rsid w:val="001B67D7"/>
    <w:rsid w:val="001B7DE8"/>
    <w:rsid w:val="001C052C"/>
    <w:rsid w:val="001C3786"/>
    <w:rsid w:val="001C48B0"/>
    <w:rsid w:val="001C753E"/>
    <w:rsid w:val="001D4D36"/>
    <w:rsid w:val="001D635F"/>
    <w:rsid w:val="001E090B"/>
    <w:rsid w:val="001E2ECB"/>
    <w:rsid w:val="001E3B1A"/>
    <w:rsid w:val="001E4202"/>
    <w:rsid w:val="001E4B14"/>
    <w:rsid w:val="001E500D"/>
    <w:rsid w:val="001E7578"/>
    <w:rsid w:val="001E7D67"/>
    <w:rsid w:val="001F4DA3"/>
    <w:rsid w:val="001F5F06"/>
    <w:rsid w:val="002021F7"/>
    <w:rsid w:val="0020463A"/>
    <w:rsid w:val="00204878"/>
    <w:rsid w:val="002069BF"/>
    <w:rsid w:val="00211608"/>
    <w:rsid w:val="00213140"/>
    <w:rsid w:val="002145E5"/>
    <w:rsid w:val="002150E4"/>
    <w:rsid w:val="00215A9D"/>
    <w:rsid w:val="00215BD6"/>
    <w:rsid w:val="00217679"/>
    <w:rsid w:val="00223B45"/>
    <w:rsid w:val="00223E7D"/>
    <w:rsid w:val="00223FAC"/>
    <w:rsid w:val="00224926"/>
    <w:rsid w:val="00225A5C"/>
    <w:rsid w:val="00225D9A"/>
    <w:rsid w:val="002302B8"/>
    <w:rsid w:val="002320A1"/>
    <w:rsid w:val="0023496D"/>
    <w:rsid w:val="0023600C"/>
    <w:rsid w:val="0024208A"/>
    <w:rsid w:val="0024470C"/>
    <w:rsid w:val="002457FF"/>
    <w:rsid w:val="00250292"/>
    <w:rsid w:val="00250ABC"/>
    <w:rsid w:val="00252A18"/>
    <w:rsid w:val="002563FC"/>
    <w:rsid w:val="00260369"/>
    <w:rsid w:val="00260F2B"/>
    <w:rsid w:val="00261078"/>
    <w:rsid w:val="00261EED"/>
    <w:rsid w:val="00263369"/>
    <w:rsid w:val="002667ED"/>
    <w:rsid w:val="00273FDF"/>
    <w:rsid w:val="00281CE0"/>
    <w:rsid w:val="002827D6"/>
    <w:rsid w:val="00282B2C"/>
    <w:rsid w:val="00283383"/>
    <w:rsid w:val="002858EC"/>
    <w:rsid w:val="002911A6"/>
    <w:rsid w:val="00291762"/>
    <w:rsid w:val="0029192D"/>
    <w:rsid w:val="00292FB1"/>
    <w:rsid w:val="002944B8"/>
    <w:rsid w:val="002A1270"/>
    <w:rsid w:val="002A1DD1"/>
    <w:rsid w:val="002A35B2"/>
    <w:rsid w:val="002A35E8"/>
    <w:rsid w:val="002B029B"/>
    <w:rsid w:val="002B0A59"/>
    <w:rsid w:val="002B0CF3"/>
    <w:rsid w:val="002B1BF9"/>
    <w:rsid w:val="002B5582"/>
    <w:rsid w:val="002B5BE0"/>
    <w:rsid w:val="002B67E4"/>
    <w:rsid w:val="002B6D41"/>
    <w:rsid w:val="002C2B65"/>
    <w:rsid w:val="002C34CD"/>
    <w:rsid w:val="002D0030"/>
    <w:rsid w:val="002D2D3E"/>
    <w:rsid w:val="002E0D57"/>
    <w:rsid w:val="002E171B"/>
    <w:rsid w:val="002E2939"/>
    <w:rsid w:val="002E3062"/>
    <w:rsid w:val="002E343D"/>
    <w:rsid w:val="002F1BB5"/>
    <w:rsid w:val="002F3D84"/>
    <w:rsid w:val="002F3F80"/>
    <w:rsid w:val="002F40E9"/>
    <w:rsid w:val="002F5753"/>
    <w:rsid w:val="002F78B8"/>
    <w:rsid w:val="00301214"/>
    <w:rsid w:val="00301CE9"/>
    <w:rsid w:val="00303C42"/>
    <w:rsid w:val="00306BCA"/>
    <w:rsid w:val="00307E95"/>
    <w:rsid w:val="00310655"/>
    <w:rsid w:val="00311E00"/>
    <w:rsid w:val="0031303F"/>
    <w:rsid w:val="00315066"/>
    <w:rsid w:val="00315717"/>
    <w:rsid w:val="00322817"/>
    <w:rsid w:val="003232C3"/>
    <w:rsid w:val="003235E2"/>
    <w:rsid w:val="003249A0"/>
    <w:rsid w:val="00326E26"/>
    <w:rsid w:val="0033012E"/>
    <w:rsid w:val="0033034F"/>
    <w:rsid w:val="0033062D"/>
    <w:rsid w:val="00333C4B"/>
    <w:rsid w:val="00334429"/>
    <w:rsid w:val="00334932"/>
    <w:rsid w:val="0033685D"/>
    <w:rsid w:val="00340C95"/>
    <w:rsid w:val="003461BA"/>
    <w:rsid w:val="00351185"/>
    <w:rsid w:val="00351585"/>
    <w:rsid w:val="00351C05"/>
    <w:rsid w:val="00354005"/>
    <w:rsid w:val="00356F07"/>
    <w:rsid w:val="00357F0F"/>
    <w:rsid w:val="003615EC"/>
    <w:rsid w:val="00362036"/>
    <w:rsid w:val="0036709C"/>
    <w:rsid w:val="00367D39"/>
    <w:rsid w:val="00370A86"/>
    <w:rsid w:val="003773F3"/>
    <w:rsid w:val="00380D60"/>
    <w:rsid w:val="00382F37"/>
    <w:rsid w:val="00382FC4"/>
    <w:rsid w:val="003832C4"/>
    <w:rsid w:val="00383F53"/>
    <w:rsid w:val="00384886"/>
    <w:rsid w:val="003929F9"/>
    <w:rsid w:val="003962FB"/>
    <w:rsid w:val="003A29E6"/>
    <w:rsid w:val="003B14D3"/>
    <w:rsid w:val="003B37B1"/>
    <w:rsid w:val="003B63CD"/>
    <w:rsid w:val="003B7DF9"/>
    <w:rsid w:val="003C2425"/>
    <w:rsid w:val="003C33B1"/>
    <w:rsid w:val="003C35FE"/>
    <w:rsid w:val="003D0923"/>
    <w:rsid w:val="003D15B4"/>
    <w:rsid w:val="003D3F65"/>
    <w:rsid w:val="003D48E1"/>
    <w:rsid w:val="003D7FD0"/>
    <w:rsid w:val="003E3A3C"/>
    <w:rsid w:val="003E640D"/>
    <w:rsid w:val="003F0E1E"/>
    <w:rsid w:val="003F7CB8"/>
    <w:rsid w:val="0041090F"/>
    <w:rsid w:val="0041175A"/>
    <w:rsid w:val="00412FEB"/>
    <w:rsid w:val="0041454C"/>
    <w:rsid w:val="004231A8"/>
    <w:rsid w:val="004237AA"/>
    <w:rsid w:val="004257D8"/>
    <w:rsid w:val="00431874"/>
    <w:rsid w:val="004365E1"/>
    <w:rsid w:val="0043671A"/>
    <w:rsid w:val="004522E9"/>
    <w:rsid w:val="00454256"/>
    <w:rsid w:val="00455315"/>
    <w:rsid w:val="00455A3B"/>
    <w:rsid w:val="004562CB"/>
    <w:rsid w:val="00462BEF"/>
    <w:rsid w:val="004636B4"/>
    <w:rsid w:val="00472670"/>
    <w:rsid w:val="004732D4"/>
    <w:rsid w:val="00474298"/>
    <w:rsid w:val="00480FE1"/>
    <w:rsid w:val="00483F9E"/>
    <w:rsid w:val="00487093"/>
    <w:rsid w:val="00491F7C"/>
    <w:rsid w:val="004A00DC"/>
    <w:rsid w:val="004A019F"/>
    <w:rsid w:val="004A1FF7"/>
    <w:rsid w:val="004A26DB"/>
    <w:rsid w:val="004A32DF"/>
    <w:rsid w:val="004A749B"/>
    <w:rsid w:val="004B08BF"/>
    <w:rsid w:val="004B0EE5"/>
    <w:rsid w:val="004B1890"/>
    <w:rsid w:val="004C2E0A"/>
    <w:rsid w:val="004C553F"/>
    <w:rsid w:val="004C5F46"/>
    <w:rsid w:val="004D40C2"/>
    <w:rsid w:val="004D759B"/>
    <w:rsid w:val="004E1DC3"/>
    <w:rsid w:val="004F1926"/>
    <w:rsid w:val="004F1DD9"/>
    <w:rsid w:val="004F5714"/>
    <w:rsid w:val="004F5C8B"/>
    <w:rsid w:val="0050065D"/>
    <w:rsid w:val="00501A15"/>
    <w:rsid w:val="005065CA"/>
    <w:rsid w:val="00512651"/>
    <w:rsid w:val="00514C95"/>
    <w:rsid w:val="00515EE2"/>
    <w:rsid w:val="005169A0"/>
    <w:rsid w:val="005200E3"/>
    <w:rsid w:val="00524DBF"/>
    <w:rsid w:val="00524EF7"/>
    <w:rsid w:val="00525A74"/>
    <w:rsid w:val="00525F92"/>
    <w:rsid w:val="00530404"/>
    <w:rsid w:val="00530848"/>
    <w:rsid w:val="00533095"/>
    <w:rsid w:val="0053468A"/>
    <w:rsid w:val="00535641"/>
    <w:rsid w:val="00537C4D"/>
    <w:rsid w:val="005408CE"/>
    <w:rsid w:val="00547912"/>
    <w:rsid w:val="00553A5E"/>
    <w:rsid w:val="00553E0E"/>
    <w:rsid w:val="00556224"/>
    <w:rsid w:val="00560BB1"/>
    <w:rsid w:val="00564933"/>
    <w:rsid w:val="00565E7B"/>
    <w:rsid w:val="005663A1"/>
    <w:rsid w:val="00567886"/>
    <w:rsid w:val="0057299A"/>
    <w:rsid w:val="00576682"/>
    <w:rsid w:val="005767E0"/>
    <w:rsid w:val="00581BC7"/>
    <w:rsid w:val="005848C4"/>
    <w:rsid w:val="0058544B"/>
    <w:rsid w:val="00590DF4"/>
    <w:rsid w:val="00593BB6"/>
    <w:rsid w:val="00595AE6"/>
    <w:rsid w:val="00595D99"/>
    <w:rsid w:val="005961CB"/>
    <w:rsid w:val="00596F29"/>
    <w:rsid w:val="005A02D5"/>
    <w:rsid w:val="005A239B"/>
    <w:rsid w:val="005A2BD5"/>
    <w:rsid w:val="005A600E"/>
    <w:rsid w:val="005A6D5D"/>
    <w:rsid w:val="005B1B0A"/>
    <w:rsid w:val="005B428A"/>
    <w:rsid w:val="005B52F3"/>
    <w:rsid w:val="005C099F"/>
    <w:rsid w:val="005D7577"/>
    <w:rsid w:val="005E1735"/>
    <w:rsid w:val="005E3081"/>
    <w:rsid w:val="005E3E62"/>
    <w:rsid w:val="005E4B64"/>
    <w:rsid w:val="005E5184"/>
    <w:rsid w:val="005E68B4"/>
    <w:rsid w:val="005F327B"/>
    <w:rsid w:val="005F3524"/>
    <w:rsid w:val="00600AB4"/>
    <w:rsid w:val="0060503C"/>
    <w:rsid w:val="006057EF"/>
    <w:rsid w:val="00610636"/>
    <w:rsid w:val="006156F2"/>
    <w:rsid w:val="00615CA2"/>
    <w:rsid w:val="0061679A"/>
    <w:rsid w:val="00617A1A"/>
    <w:rsid w:val="006201E8"/>
    <w:rsid w:val="0062423C"/>
    <w:rsid w:val="006264BC"/>
    <w:rsid w:val="006267A5"/>
    <w:rsid w:val="00627461"/>
    <w:rsid w:val="00630A63"/>
    <w:rsid w:val="00633CD6"/>
    <w:rsid w:val="006341DB"/>
    <w:rsid w:val="00634D6E"/>
    <w:rsid w:val="006375A9"/>
    <w:rsid w:val="006426BC"/>
    <w:rsid w:val="0064563E"/>
    <w:rsid w:val="00647219"/>
    <w:rsid w:val="0064734C"/>
    <w:rsid w:val="00647ED2"/>
    <w:rsid w:val="00650A7C"/>
    <w:rsid w:val="00662865"/>
    <w:rsid w:val="00662EE3"/>
    <w:rsid w:val="00665418"/>
    <w:rsid w:val="0066661B"/>
    <w:rsid w:val="0067027D"/>
    <w:rsid w:val="0067184B"/>
    <w:rsid w:val="00674D5C"/>
    <w:rsid w:val="0067512C"/>
    <w:rsid w:val="00675A27"/>
    <w:rsid w:val="00677967"/>
    <w:rsid w:val="0068016D"/>
    <w:rsid w:val="0068389E"/>
    <w:rsid w:val="00684F5E"/>
    <w:rsid w:val="00685421"/>
    <w:rsid w:val="006860FA"/>
    <w:rsid w:val="006904F0"/>
    <w:rsid w:val="006924E3"/>
    <w:rsid w:val="006925CB"/>
    <w:rsid w:val="006A179D"/>
    <w:rsid w:val="006A29F6"/>
    <w:rsid w:val="006A4A9D"/>
    <w:rsid w:val="006A62C4"/>
    <w:rsid w:val="006A6DED"/>
    <w:rsid w:val="006A7763"/>
    <w:rsid w:val="006B1D77"/>
    <w:rsid w:val="006B5A11"/>
    <w:rsid w:val="006B5B55"/>
    <w:rsid w:val="006C2BA1"/>
    <w:rsid w:val="006C6CD0"/>
    <w:rsid w:val="006C6D88"/>
    <w:rsid w:val="006C6E33"/>
    <w:rsid w:val="006D2A7A"/>
    <w:rsid w:val="006D45FE"/>
    <w:rsid w:val="006D76E3"/>
    <w:rsid w:val="006E01DA"/>
    <w:rsid w:val="006E0B1E"/>
    <w:rsid w:val="006E251B"/>
    <w:rsid w:val="006E38A3"/>
    <w:rsid w:val="006E78E7"/>
    <w:rsid w:val="006F37DE"/>
    <w:rsid w:val="006F4353"/>
    <w:rsid w:val="006F4D22"/>
    <w:rsid w:val="006F4D7C"/>
    <w:rsid w:val="006F64F8"/>
    <w:rsid w:val="006F6F57"/>
    <w:rsid w:val="00700C25"/>
    <w:rsid w:val="00701DC5"/>
    <w:rsid w:val="00703C83"/>
    <w:rsid w:val="00703DEA"/>
    <w:rsid w:val="007049E6"/>
    <w:rsid w:val="007071F5"/>
    <w:rsid w:val="00714CC0"/>
    <w:rsid w:val="00714CC9"/>
    <w:rsid w:val="00715476"/>
    <w:rsid w:val="00717277"/>
    <w:rsid w:val="007211CF"/>
    <w:rsid w:val="00725B1A"/>
    <w:rsid w:val="0073093E"/>
    <w:rsid w:val="00732A2F"/>
    <w:rsid w:val="0073388D"/>
    <w:rsid w:val="0073787F"/>
    <w:rsid w:val="00740432"/>
    <w:rsid w:val="00742EAC"/>
    <w:rsid w:val="00743D03"/>
    <w:rsid w:val="0074470F"/>
    <w:rsid w:val="007470FC"/>
    <w:rsid w:val="00751BC6"/>
    <w:rsid w:val="00761E1E"/>
    <w:rsid w:val="0077518B"/>
    <w:rsid w:val="007812B3"/>
    <w:rsid w:val="00784838"/>
    <w:rsid w:val="007849C6"/>
    <w:rsid w:val="0078742C"/>
    <w:rsid w:val="00790683"/>
    <w:rsid w:val="007910FC"/>
    <w:rsid w:val="0079341C"/>
    <w:rsid w:val="007975A9"/>
    <w:rsid w:val="007A0A89"/>
    <w:rsid w:val="007A1343"/>
    <w:rsid w:val="007A28A1"/>
    <w:rsid w:val="007A2F96"/>
    <w:rsid w:val="007A3A2A"/>
    <w:rsid w:val="007A3EDB"/>
    <w:rsid w:val="007A5390"/>
    <w:rsid w:val="007B0189"/>
    <w:rsid w:val="007B71D7"/>
    <w:rsid w:val="007C1BD8"/>
    <w:rsid w:val="007C2ABC"/>
    <w:rsid w:val="007C49D5"/>
    <w:rsid w:val="007C4E23"/>
    <w:rsid w:val="007C6719"/>
    <w:rsid w:val="007D0C44"/>
    <w:rsid w:val="007D1457"/>
    <w:rsid w:val="007D3E03"/>
    <w:rsid w:val="007D42DE"/>
    <w:rsid w:val="007D4EFC"/>
    <w:rsid w:val="007D52D9"/>
    <w:rsid w:val="007D5D8B"/>
    <w:rsid w:val="007D6239"/>
    <w:rsid w:val="007D7D63"/>
    <w:rsid w:val="007E0A26"/>
    <w:rsid w:val="007E204F"/>
    <w:rsid w:val="007E3B10"/>
    <w:rsid w:val="007E43BE"/>
    <w:rsid w:val="007F4474"/>
    <w:rsid w:val="007F69F4"/>
    <w:rsid w:val="00801776"/>
    <w:rsid w:val="0080614A"/>
    <w:rsid w:val="00806EF5"/>
    <w:rsid w:val="00807104"/>
    <w:rsid w:val="0080739E"/>
    <w:rsid w:val="00807D58"/>
    <w:rsid w:val="00812238"/>
    <w:rsid w:val="00825FDF"/>
    <w:rsid w:val="00830954"/>
    <w:rsid w:val="008311C0"/>
    <w:rsid w:val="00832848"/>
    <w:rsid w:val="00834D19"/>
    <w:rsid w:val="00835A22"/>
    <w:rsid w:val="008407E5"/>
    <w:rsid w:val="00842ABF"/>
    <w:rsid w:val="008466AB"/>
    <w:rsid w:val="008517CA"/>
    <w:rsid w:val="00861D99"/>
    <w:rsid w:val="008651CA"/>
    <w:rsid w:val="008702AB"/>
    <w:rsid w:val="00870C46"/>
    <w:rsid w:val="0087189C"/>
    <w:rsid w:val="008763EB"/>
    <w:rsid w:val="00876F6D"/>
    <w:rsid w:val="00886B01"/>
    <w:rsid w:val="00887A6B"/>
    <w:rsid w:val="00892EB6"/>
    <w:rsid w:val="00893766"/>
    <w:rsid w:val="0089424F"/>
    <w:rsid w:val="0089481D"/>
    <w:rsid w:val="008951F3"/>
    <w:rsid w:val="00897AF9"/>
    <w:rsid w:val="00897B68"/>
    <w:rsid w:val="00897CA5"/>
    <w:rsid w:val="008A04CD"/>
    <w:rsid w:val="008A191C"/>
    <w:rsid w:val="008A1A98"/>
    <w:rsid w:val="008A2078"/>
    <w:rsid w:val="008A388D"/>
    <w:rsid w:val="008A5B56"/>
    <w:rsid w:val="008A6E29"/>
    <w:rsid w:val="008B23FA"/>
    <w:rsid w:val="008C58E2"/>
    <w:rsid w:val="008C7C2E"/>
    <w:rsid w:val="008D03E3"/>
    <w:rsid w:val="008D4AD9"/>
    <w:rsid w:val="008D57E8"/>
    <w:rsid w:val="008D596C"/>
    <w:rsid w:val="008D6301"/>
    <w:rsid w:val="008E1750"/>
    <w:rsid w:val="008E2969"/>
    <w:rsid w:val="008E351A"/>
    <w:rsid w:val="008E46C8"/>
    <w:rsid w:val="008E48BB"/>
    <w:rsid w:val="008F0C2F"/>
    <w:rsid w:val="008F221E"/>
    <w:rsid w:val="008F7414"/>
    <w:rsid w:val="008F7CD9"/>
    <w:rsid w:val="00903FA3"/>
    <w:rsid w:val="0090494E"/>
    <w:rsid w:val="009062AD"/>
    <w:rsid w:val="009172B4"/>
    <w:rsid w:val="00922DB9"/>
    <w:rsid w:val="00925643"/>
    <w:rsid w:val="00926836"/>
    <w:rsid w:val="00934055"/>
    <w:rsid w:val="00937738"/>
    <w:rsid w:val="00937F3F"/>
    <w:rsid w:val="00942652"/>
    <w:rsid w:val="00942CE5"/>
    <w:rsid w:val="009519C9"/>
    <w:rsid w:val="00956329"/>
    <w:rsid w:val="00960990"/>
    <w:rsid w:val="00961BD9"/>
    <w:rsid w:val="00963BBC"/>
    <w:rsid w:val="00964ECF"/>
    <w:rsid w:val="00973A7B"/>
    <w:rsid w:val="00973AAA"/>
    <w:rsid w:val="00975AEB"/>
    <w:rsid w:val="0097733C"/>
    <w:rsid w:val="0098053F"/>
    <w:rsid w:val="00982A18"/>
    <w:rsid w:val="0098559A"/>
    <w:rsid w:val="00987339"/>
    <w:rsid w:val="0098773F"/>
    <w:rsid w:val="009927AB"/>
    <w:rsid w:val="0099441A"/>
    <w:rsid w:val="00994D71"/>
    <w:rsid w:val="009A2F69"/>
    <w:rsid w:val="009A3003"/>
    <w:rsid w:val="009A33F6"/>
    <w:rsid w:val="009A4F26"/>
    <w:rsid w:val="009B106E"/>
    <w:rsid w:val="009B1E92"/>
    <w:rsid w:val="009B700E"/>
    <w:rsid w:val="009C0E57"/>
    <w:rsid w:val="009C3252"/>
    <w:rsid w:val="009D36ED"/>
    <w:rsid w:val="009E23F6"/>
    <w:rsid w:val="009E39EB"/>
    <w:rsid w:val="009E5D9A"/>
    <w:rsid w:val="00A00065"/>
    <w:rsid w:val="00A0469B"/>
    <w:rsid w:val="00A11B01"/>
    <w:rsid w:val="00A13EE4"/>
    <w:rsid w:val="00A220C6"/>
    <w:rsid w:val="00A272F1"/>
    <w:rsid w:val="00A32F51"/>
    <w:rsid w:val="00A343D7"/>
    <w:rsid w:val="00A36BA3"/>
    <w:rsid w:val="00A378C7"/>
    <w:rsid w:val="00A4016A"/>
    <w:rsid w:val="00A41878"/>
    <w:rsid w:val="00A44A06"/>
    <w:rsid w:val="00A45317"/>
    <w:rsid w:val="00A5509B"/>
    <w:rsid w:val="00A56420"/>
    <w:rsid w:val="00A606D6"/>
    <w:rsid w:val="00A60EEE"/>
    <w:rsid w:val="00A64DF4"/>
    <w:rsid w:val="00A7613E"/>
    <w:rsid w:val="00A76917"/>
    <w:rsid w:val="00A82A8F"/>
    <w:rsid w:val="00A82DAF"/>
    <w:rsid w:val="00A83011"/>
    <w:rsid w:val="00A84A3E"/>
    <w:rsid w:val="00A85C0C"/>
    <w:rsid w:val="00A86733"/>
    <w:rsid w:val="00A86744"/>
    <w:rsid w:val="00A878F8"/>
    <w:rsid w:val="00A901EA"/>
    <w:rsid w:val="00A91F28"/>
    <w:rsid w:val="00A95E55"/>
    <w:rsid w:val="00A9634B"/>
    <w:rsid w:val="00A969EE"/>
    <w:rsid w:val="00AA5385"/>
    <w:rsid w:val="00AA75AA"/>
    <w:rsid w:val="00AB07C7"/>
    <w:rsid w:val="00AB2DD3"/>
    <w:rsid w:val="00AB405C"/>
    <w:rsid w:val="00AB4FF8"/>
    <w:rsid w:val="00AB5003"/>
    <w:rsid w:val="00AB6594"/>
    <w:rsid w:val="00AB7A17"/>
    <w:rsid w:val="00AC003C"/>
    <w:rsid w:val="00AC4211"/>
    <w:rsid w:val="00AC4CD1"/>
    <w:rsid w:val="00AC583A"/>
    <w:rsid w:val="00AC64A0"/>
    <w:rsid w:val="00AC675C"/>
    <w:rsid w:val="00AC7A45"/>
    <w:rsid w:val="00AD0F3F"/>
    <w:rsid w:val="00AD1446"/>
    <w:rsid w:val="00AD39EB"/>
    <w:rsid w:val="00AD635B"/>
    <w:rsid w:val="00AD6C87"/>
    <w:rsid w:val="00AE0690"/>
    <w:rsid w:val="00AE0A84"/>
    <w:rsid w:val="00AE1854"/>
    <w:rsid w:val="00AE4128"/>
    <w:rsid w:val="00AE4AC5"/>
    <w:rsid w:val="00AF40F9"/>
    <w:rsid w:val="00AF603E"/>
    <w:rsid w:val="00AF6EF5"/>
    <w:rsid w:val="00B04603"/>
    <w:rsid w:val="00B04C77"/>
    <w:rsid w:val="00B05813"/>
    <w:rsid w:val="00B06084"/>
    <w:rsid w:val="00B11692"/>
    <w:rsid w:val="00B138D7"/>
    <w:rsid w:val="00B17E45"/>
    <w:rsid w:val="00B234B4"/>
    <w:rsid w:val="00B2790B"/>
    <w:rsid w:val="00B27F1B"/>
    <w:rsid w:val="00B27F53"/>
    <w:rsid w:val="00B34C46"/>
    <w:rsid w:val="00B37A8A"/>
    <w:rsid w:val="00B4032E"/>
    <w:rsid w:val="00B427DB"/>
    <w:rsid w:val="00B53F50"/>
    <w:rsid w:val="00B55E43"/>
    <w:rsid w:val="00B63920"/>
    <w:rsid w:val="00B63A5E"/>
    <w:rsid w:val="00B666AA"/>
    <w:rsid w:val="00B6700B"/>
    <w:rsid w:val="00B75240"/>
    <w:rsid w:val="00B75259"/>
    <w:rsid w:val="00B76F1C"/>
    <w:rsid w:val="00B81651"/>
    <w:rsid w:val="00B93A63"/>
    <w:rsid w:val="00B94081"/>
    <w:rsid w:val="00B95608"/>
    <w:rsid w:val="00B9786B"/>
    <w:rsid w:val="00B97DBB"/>
    <w:rsid w:val="00BA24DE"/>
    <w:rsid w:val="00BA4948"/>
    <w:rsid w:val="00BB28FC"/>
    <w:rsid w:val="00BB4F5D"/>
    <w:rsid w:val="00BB4FEE"/>
    <w:rsid w:val="00BB5915"/>
    <w:rsid w:val="00BB7A08"/>
    <w:rsid w:val="00BC0557"/>
    <w:rsid w:val="00BC16BF"/>
    <w:rsid w:val="00BC1AD3"/>
    <w:rsid w:val="00BC4037"/>
    <w:rsid w:val="00BC6146"/>
    <w:rsid w:val="00BD02C1"/>
    <w:rsid w:val="00BD0D0D"/>
    <w:rsid w:val="00BD497B"/>
    <w:rsid w:val="00BD7A26"/>
    <w:rsid w:val="00BE0223"/>
    <w:rsid w:val="00BE3638"/>
    <w:rsid w:val="00BE4192"/>
    <w:rsid w:val="00BE7E22"/>
    <w:rsid w:val="00BE7F1B"/>
    <w:rsid w:val="00BF4D1A"/>
    <w:rsid w:val="00BF53F4"/>
    <w:rsid w:val="00C00AF2"/>
    <w:rsid w:val="00C01F0E"/>
    <w:rsid w:val="00C14576"/>
    <w:rsid w:val="00C14624"/>
    <w:rsid w:val="00C16B46"/>
    <w:rsid w:val="00C20911"/>
    <w:rsid w:val="00C21861"/>
    <w:rsid w:val="00C227EB"/>
    <w:rsid w:val="00C228E9"/>
    <w:rsid w:val="00C22D73"/>
    <w:rsid w:val="00C24A4C"/>
    <w:rsid w:val="00C25612"/>
    <w:rsid w:val="00C277FF"/>
    <w:rsid w:val="00C373D2"/>
    <w:rsid w:val="00C40296"/>
    <w:rsid w:val="00C402E1"/>
    <w:rsid w:val="00C409D0"/>
    <w:rsid w:val="00C411BD"/>
    <w:rsid w:val="00C412BC"/>
    <w:rsid w:val="00C41797"/>
    <w:rsid w:val="00C42285"/>
    <w:rsid w:val="00C438CA"/>
    <w:rsid w:val="00C45EAD"/>
    <w:rsid w:val="00C47301"/>
    <w:rsid w:val="00C5200A"/>
    <w:rsid w:val="00C531F5"/>
    <w:rsid w:val="00C534EA"/>
    <w:rsid w:val="00C54376"/>
    <w:rsid w:val="00C61245"/>
    <w:rsid w:val="00C61E74"/>
    <w:rsid w:val="00C651AC"/>
    <w:rsid w:val="00C66012"/>
    <w:rsid w:val="00C70E90"/>
    <w:rsid w:val="00C7189F"/>
    <w:rsid w:val="00C73B90"/>
    <w:rsid w:val="00C757DF"/>
    <w:rsid w:val="00C8082E"/>
    <w:rsid w:val="00C83ACD"/>
    <w:rsid w:val="00C85065"/>
    <w:rsid w:val="00C8657B"/>
    <w:rsid w:val="00C86E38"/>
    <w:rsid w:val="00C90D7A"/>
    <w:rsid w:val="00C9262C"/>
    <w:rsid w:val="00C92D6B"/>
    <w:rsid w:val="00C93640"/>
    <w:rsid w:val="00C94DA6"/>
    <w:rsid w:val="00CA3B8F"/>
    <w:rsid w:val="00CA415C"/>
    <w:rsid w:val="00CB2510"/>
    <w:rsid w:val="00CB3605"/>
    <w:rsid w:val="00CB5A69"/>
    <w:rsid w:val="00CB7B5F"/>
    <w:rsid w:val="00CC35DE"/>
    <w:rsid w:val="00CC3601"/>
    <w:rsid w:val="00CC40B8"/>
    <w:rsid w:val="00CC539C"/>
    <w:rsid w:val="00CC72AE"/>
    <w:rsid w:val="00CD250D"/>
    <w:rsid w:val="00CD32AA"/>
    <w:rsid w:val="00CD4618"/>
    <w:rsid w:val="00CD7527"/>
    <w:rsid w:val="00CE11EF"/>
    <w:rsid w:val="00CE4EF4"/>
    <w:rsid w:val="00CE5BD5"/>
    <w:rsid w:val="00CE5FC0"/>
    <w:rsid w:val="00CF0F3F"/>
    <w:rsid w:val="00CF1603"/>
    <w:rsid w:val="00CF662F"/>
    <w:rsid w:val="00D042A7"/>
    <w:rsid w:val="00D0622D"/>
    <w:rsid w:val="00D06FC4"/>
    <w:rsid w:val="00D12566"/>
    <w:rsid w:val="00D132FC"/>
    <w:rsid w:val="00D14643"/>
    <w:rsid w:val="00D17E5C"/>
    <w:rsid w:val="00D2247F"/>
    <w:rsid w:val="00D25977"/>
    <w:rsid w:val="00D30076"/>
    <w:rsid w:val="00D3369F"/>
    <w:rsid w:val="00D34CEF"/>
    <w:rsid w:val="00D36A9A"/>
    <w:rsid w:val="00D371F0"/>
    <w:rsid w:val="00D41775"/>
    <w:rsid w:val="00D442A3"/>
    <w:rsid w:val="00D467AA"/>
    <w:rsid w:val="00D4735E"/>
    <w:rsid w:val="00D51016"/>
    <w:rsid w:val="00D539AC"/>
    <w:rsid w:val="00D55E3D"/>
    <w:rsid w:val="00D5657B"/>
    <w:rsid w:val="00D618B8"/>
    <w:rsid w:val="00D64438"/>
    <w:rsid w:val="00D668ED"/>
    <w:rsid w:val="00D715A7"/>
    <w:rsid w:val="00D72CD5"/>
    <w:rsid w:val="00D81A9E"/>
    <w:rsid w:val="00D81FB2"/>
    <w:rsid w:val="00D86FFA"/>
    <w:rsid w:val="00D92A54"/>
    <w:rsid w:val="00D938DF"/>
    <w:rsid w:val="00DA503C"/>
    <w:rsid w:val="00DA5560"/>
    <w:rsid w:val="00DB27B3"/>
    <w:rsid w:val="00DB5477"/>
    <w:rsid w:val="00DB56C6"/>
    <w:rsid w:val="00DB72EC"/>
    <w:rsid w:val="00DB74DE"/>
    <w:rsid w:val="00DC3D08"/>
    <w:rsid w:val="00DC7336"/>
    <w:rsid w:val="00DD0972"/>
    <w:rsid w:val="00DD16E3"/>
    <w:rsid w:val="00DD1870"/>
    <w:rsid w:val="00DD3861"/>
    <w:rsid w:val="00DD5D1E"/>
    <w:rsid w:val="00DD6F8A"/>
    <w:rsid w:val="00DD76EF"/>
    <w:rsid w:val="00DE4A20"/>
    <w:rsid w:val="00DE7E30"/>
    <w:rsid w:val="00DF0CD4"/>
    <w:rsid w:val="00DF268A"/>
    <w:rsid w:val="00E004BE"/>
    <w:rsid w:val="00E01FF4"/>
    <w:rsid w:val="00E02AFB"/>
    <w:rsid w:val="00E02C92"/>
    <w:rsid w:val="00E05378"/>
    <w:rsid w:val="00E05451"/>
    <w:rsid w:val="00E05472"/>
    <w:rsid w:val="00E07D1C"/>
    <w:rsid w:val="00E101F6"/>
    <w:rsid w:val="00E1139F"/>
    <w:rsid w:val="00E11B78"/>
    <w:rsid w:val="00E150F5"/>
    <w:rsid w:val="00E22E70"/>
    <w:rsid w:val="00E232ED"/>
    <w:rsid w:val="00E23D83"/>
    <w:rsid w:val="00E3291E"/>
    <w:rsid w:val="00E32D76"/>
    <w:rsid w:val="00E45E9E"/>
    <w:rsid w:val="00E46A11"/>
    <w:rsid w:val="00E47660"/>
    <w:rsid w:val="00E61D1A"/>
    <w:rsid w:val="00E640A1"/>
    <w:rsid w:val="00E6467D"/>
    <w:rsid w:val="00E65009"/>
    <w:rsid w:val="00E673E6"/>
    <w:rsid w:val="00E7266E"/>
    <w:rsid w:val="00E726B9"/>
    <w:rsid w:val="00E7416D"/>
    <w:rsid w:val="00E80838"/>
    <w:rsid w:val="00E8167A"/>
    <w:rsid w:val="00E84129"/>
    <w:rsid w:val="00E846BA"/>
    <w:rsid w:val="00E84875"/>
    <w:rsid w:val="00E876E6"/>
    <w:rsid w:val="00E90013"/>
    <w:rsid w:val="00E90D9F"/>
    <w:rsid w:val="00E91410"/>
    <w:rsid w:val="00E91DFA"/>
    <w:rsid w:val="00E95251"/>
    <w:rsid w:val="00E96211"/>
    <w:rsid w:val="00E97D14"/>
    <w:rsid w:val="00EA073B"/>
    <w:rsid w:val="00EA0E23"/>
    <w:rsid w:val="00EA1785"/>
    <w:rsid w:val="00EA3CD6"/>
    <w:rsid w:val="00EA6C31"/>
    <w:rsid w:val="00EA6C53"/>
    <w:rsid w:val="00EA7C34"/>
    <w:rsid w:val="00EB5411"/>
    <w:rsid w:val="00EB789F"/>
    <w:rsid w:val="00EB7CE3"/>
    <w:rsid w:val="00EC0139"/>
    <w:rsid w:val="00EC13CE"/>
    <w:rsid w:val="00EC4AAD"/>
    <w:rsid w:val="00EC5791"/>
    <w:rsid w:val="00EC7920"/>
    <w:rsid w:val="00ED244D"/>
    <w:rsid w:val="00ED2B3A"/>
    <w:rsid w:val="00ED3076"/>
    <w:rsid w:val="00ED340A"/>
    <w:rsid w:val="00ED7A7F"/>
    <w:rsid w:val="00EE2F75"/>
    <w:rsid w:val="00EE463B"/>
    <w:rsid w:val="00EE5340"/>
    <w:rsid w:val="00EE68C6"/>
    <w:rsid w:val="00EF548D"/>
    <w:rsid w:val="00EF740F"/>
    <w:rsid w:val="00F01B51"/>
    <w:rsid w:val="00F02377"/>
    <w:rsid w:val="00F0620E"/>
    <w:rsid w:val="00F06329"/>
    <w:rsid w:val="00F06CFB"/>
    <w:rsid w:val="00F07E97"/>
    <w:rsid w:val="00F1047B"/>
    <w:rsid w:val="00F13562"/>
    <w:rsid w:val="00F13E7E"/>
    <w:rsid w:val="00F15458"/>
    <w:rsid w:val="00F1741A"/>
    <w:rsid w:val="00F202C2"/>
    <w:rsid w:val="00F204BC"/>
    <w:rsid w:val="00F206F5"/>
    <w:rsid w:val="00F21574"/>
    <w:rsid w:val="00F23756"/>
    <w:rsid w:val="00F25208"/>
    <w:rsid w:val="00F27986"/>
    <w:rsid w:val="00F30ACB"/>
    <w:rsid w:val="00F348DF"/>
    <w:rsid w:val="00F40353"/>
    <w:rsid w:val="00F409AF"/>
    <w:rsid w:val="00F40A34"/>
    <w:rsid w:val="00F448E5"/>
    <w:rsid w:val="00F46ED5"/>
    <w:rsid w:val="00F50CA7"/>
    <w:rsid w:val="00F52419"/>
    <w:rsid w:val="00F618BF"/>
    <w:rsid w:val="00F61AC0"/>
    <w:rsid w:val="00F61C0C"/>
    <w:rsid w:val="00F70EE3"/>
    <w:rsid w:val="00F71639"/>
    <w:rsid w:val="00F73667"/>
    <w:rsid w:val="00F73954"/>
    <w:rsid w:val="00F74858"/>
    <w:rsid w:val="00F7756C"/>
    <w:rsid w:val="00F80CBA"/>
    <w:rsid w:val="00F815E2"/>
    <w:rsid w:val="00F846EB"/>
    <w:rsid w:val="00F85BAA"/>
    <w:rsid w:val="00F86A53"/>
    <w:rsid w:val="00F87473"/>
    <w:rsid w:val="00F9511D"/>
    <w:rsid w:val="00F962E2"/>
    <w:rsid w:val="00F96AA4"/>
    <w:rsid w:val="00FA05C3"/>
    <w:rsid w:val="00FA3D17"/>
    <w:rsid w:val="00FA4219"/>
    <w:rsid w:val="00FA4597"/>
    <w:rsid w:val="00FA57CD"/>
    <w:rsid w:val="00FA6B3E"/>
    <w:rsid w:val="00FA72F3"/>
    <w:rsid w:val="00FA78FE"/>
    <w:rsid w:val="00FB1655"/>
    <w:rsid w:val="00FB3774"/>
    <w:rsid w:val="00FB40BD"/>
    <w:rsid w:val="00FB7DA7"/>
    <w:rsid w:val="00FC0223"/>
    <w:rsid w:val="00FC0C04"/>
    <w:rsid w:val="00FC277D"/>
    <w:rsid w:val="00FC53DA"/>
    <w:rsid w:val="00FD0D84"/>
    <w:rsid w:val="00FD3375"/>
    <w:rsid w:val="00FD5407"/>
    <w:rsid w:val="00FD6063"/>
    <w:rsid w:val="00FD6388"/>
    <w:rsid w:val="00FD651A"/>
    <w:rsid w:val="00FD69A9"/>
    <w:rsid w:val="00FE2558"/>
    <w:rsid w:val="00FE729C"/>
    <w:rsid w:val="00FF027C"/>
    <w:rsid w:val="00FF14D9"/>
    <w:rsid w:val="00FF186E"/>
    <w:rsid w:val="00FF1CD7"/>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qFormat/>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nhideWhenUsed/>
    <w:qFormat/>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 w:type="character" w:styleId="Hyperlink">
    <w:name w:val="Hyperlink"/>
    <w:uiPriority w:val="99"/>
    <w:rsid w:val="008A5B56"/>
    <w:rPr>
      <w:color w:val="0000FF"/>
      <w:u w:val="single"/>
    </w:rPr>
  </w:style>
  <w:style w:type="paragraph" w:customStyle="1" w:styleId="3GPPText">
    <w:name w:val="3GPP Text"/>
    <w:basedOn w:val="Normal"/>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SimSun" w:hAnsi="Times New Roman" w:cs="Times New Roman"/>
      <w:szCs w:val="20"/>
      <w:lang w:val="en-US" w:eastAsia="en-US"/>
    </w:rPr>
  </w:style>
  <w:style w:type="paragraph" w:customStyle="1" w:styleId="B1">
    <w:name w:val="B1"/>
    <w:basedOn w:val="Normal"/>
    <w:link w:val="B1Zchn"/>
    <w:qFormat/>
    <w:rsid w:val="00F204BC"/>
    <w:pPr>
      <w:spacing w:after="180"/>
      <w:ind w:left="568" w:hanging="284"/>
      <w:jc w:val="left"/>
    </w:pPr>
    <w:rPr>
      <w:rFonts w:ascii="Times New Roman" w:eastAsiaTheme="minorEastAsia" w:hAnsi="Times New Roman" w:cs="Times New Roman"/>
      <w:sz w:val="20"/>
      <w:szCs w:val="20"/>
      <w:lang w:val="x-none" w:eastAsia="en-US"/>
    </w:rPr>
  </w:style>
  <w:style w:type="paragraph" w:customStyle="1" w:styleId="B2">
    <w:name w:val="B2"/>
    <w:basedOn w:val="Normal"/>
    <w:link w:val="B2Char"/>
    <w:qFormat/>
    <w:rsid w:val="00F204BC"/>
    <w:pPr>
      <w:spacing w:after="180"/>
      <w:ind w:left="851" w:hanging="284"/>
      <w:jc w:val="left"/>
    </w:pPr>
    <w:rPr>
      <w:rFonts w:ascii="Times New Roman" w:eastAsiaTheme="minorEastAsia" w:hAnsi="Times New Roman" w:cs="Times New Roman"/>
      <w:sz w:val="20"/>
      <w:szCs w:val="20"/>
      <w:lang w:val="x-none" w:eastAsia="en-US"/>
    </w:rPr>
  </w:style>
  <w:style w:type="character" w:customStyle="1" w:styleId="B1Zchn">
    <w:name w:val="B1 Zchn"/>
    <w:link w:val="B1"/>
    <w:qFormat/>
    <w:rsid w:val="00F204BC"/>
    <w:rPr>
      <w:rFonts w:ascii="Times New Roman" w:hAnsi="Times New Roman" w:cs="Times New Roman"/>
      <w:sz w:val="20"/>
      <w:szCs w:val="20"/>
      <w:lang w:val="x-none" w:eastAsia="en-US"/>
    </w:rPr>
  </w:style>
  <w:style w:type="character" w:customStyle="1" w:styleId="B2Char">
    <w:name w:val="B2 Char"/>
    <w:link w:val="B2"/>
    <w:qFormat/>
    <w:rsid w:val="00F204BC"/>
    <w:rPr>
      <w:rFonts w:ascii="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379481492">
      <w:bodyDiv w:val="1"/>
      <w:marLeft w:val="0"/>
      <w:marRight w:val="0"/>
      <w:marTop w:val="0"/>
      <w:marBottom w:val="0"/>
      <w:divBdr>
        <w:top w:val="none" w:sz="0" w:space="0" w:color="auto"/>
        <w:left w:val="none" w:sz="0" w:space="0" w:color="auto"/>
        <w:bottom w:val="none" w:sz="0" w:space="0" w:color="auto"/>
        <w:right w:val="none" w:sz="0" w:space="0" w:color="auto"/>
      </w:divBdr>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B7514-5AC3-41BC-B8EB-9F5D78A7A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7913</Words>
  <Characters>45109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Discussion on remaining open issues for mode 2</vt:lpstr>
    </vt:vector>
  </TitlesOfParts>
  <Company>Guangdong OPPO Mobile Telecom</Company>
  <LinksUpToDate>false</LinksUpToDate>
  <CharactersWithSpaces>52917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remaining open issues for mode 2</dc:title>
  <dc:subject>NR-V2X</dc:subject>
  <dc:creator>Kevin.Lin@oppo.com</dc:creator>
  <cp:keywords>RAN1#100bis-e</cp:keywords>
  <dc:description>Final version for submission</dc:description>
  <cp:lastModifiedBy>Kevin Lin</cp:lastModifiedBy>
  <cp:revision>4</cp:revision>
  <dcterms:created xsi:type="dcterms:W3CDTF">2020-04-10T09:13:00Z</dcterms:created>
  <dcterms:modified xsi:type="dcterms:W3CDTF">2020-04-10T09:17:00Z</dcterms:modified>
  <cp:category>Mode 2 resource allocation</cp:category>
</cp:coreProperties>
</file>